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79" w:rsidRPr="00463D9D" w:rsidRDefault="00C45979" w:rsidP="004E27A1">
      <w:pPr>
        <w:jc w:val="both"/>
        <w:rPr>
          <w:lang w:val="sr-Cyrl-CS"/>
        </w:rPr>
      </w:pPr>
    </w:p>
    <w:p w:rsidR="00C45979" w:rsidRPr="00463D9D" w:rsidRDefault="00C45979" w:rsidP="00C45979">
      <w:pPr>
        <w:widowControl w:val="0"/>
        <w:spacing w:before="120" w:after="120" w:line="240" w:lineRule="auto"/>
        <w:jc w:val="center"/>
        <w:rPr>
          <w:rFonts w:ascii="Times New Roman" w:eastAsia="Times New Roman" w:hAnsi="Times New Roman" w:cs="Times New Roman"/>
          <w:b/>
          <w:sz w:val="24"/>
          <w:szCs w:val="24"/>
          <w:lang w:val="sr-Cyrl-CS"/>
        </w:rPr>
      </w:pPr>
      <w:r w:rsidRPr="00463D9D">
        <w:rPr>
          <w:rFonts w:ascii="Times New Roman" w:eastAsia="Times New Roman" w:hAnsi="Times New Roman" w:cs="Times New Roman"/>
          <w:b/>
          <w:sz w:val="24"/>
          <w:szCs w:val="24"/>
          <w:lang w:val="sr-Cyrl-CS"/>
        </w:rPr>
        <w:t>О Б Р А З Л О Ж Е Њ Е</w:t>
      </w:r>
    </w:p>
    <w:p w:rsidR="00C45979" w:rsidRPr="00463D9D" w:rsidRDefault="00C45979" w:rsidP="00C45979">
      <w:pPr>
        <w:widowControl w:val="0"/>
        <w:spacing w:before="120" w:after="120" w:line="240" w:lineRule="auto"/>
        <w:jc w:val="center"/>
        <w:rPr>
          <w:rFonts w:ascii="Times New Roman" w:eastAsia="Times New Roman" w:hAnsi="Times New Roman" w:cs="Times New Roman"/>
          <w:b/>
          <w:sz w:val="24"/>
          <w:szCs w:val="24"/>
          <w:lang w:val="sr-Cyrl-CS"/>
        </w:rPr>
      </w:pPr>
    </w:p>
    <w:p w:rsidR="00C45979" w:rsidRPr="00463D9D" w:rsidRDefault="00C45979" w:rsidP="00C45979">
      <w:pPr>
        <w:widowControl w:val="0"/>
        <w:spacing w:before="120" w:after="120" w:line="240" w:lineRule="auto"/>
        <w:rPr>
          <w:rFonts w:ascii="Times New Roman" w:eastAsia="Times New Roman" w:hAnsi="Times New Roman" w:cs="Times New Roman"/>
          <w:b/>
          <w:sz w:val="24"/>
          <w:szCs w:val="24"/>
          <w:lang w:val="sr-Cyrl-CS"/>
        </w:rPr>
      </w:pPr>
      <w:r w:rsidRPr="00463D9D">
        <w:rPr>
          <w:rFonts w:ascii="Times New Roman" w:eastAsia="Times New Roman" w:hAnsi="Times New Roman" w:cs="Times New Roman"/>
          <w:b/>
          <w:sz w:val="24"/>
          <w:szCs w:val="24"/>
          <w:lang w:val="sr-Cyrl-CS"/>
        </w:rPr>
        <w:t xml:space="preserve">I. </w:t>
      </w:r>
      <w:r w:rsidR="007F5349" w:rsidRPr="00463D9D">
        <w:rPr>
          <w:rFonts w:ascii="Times New Roman" w:eastAsia="Times New Roman" w:hAnsi="Times New Roman" w:cs="Times New Roman"/>
          <w:b/>
          <w:sz w:val="24"/>
          <w:szCs w:val="24"/>
          <w:lang w:val="sr-Cyrl-CS"/>
        </w:rPr>
        <w:t>УСТАВНИ ОСНОВ</w:t>
      </w:r>
    </w:p>
    <w:p w:rsidR="00C45979" w:rsidRPr="00463D9D" w:rsidRDefault="00C45979" w:rsidP="00C45979">
      <w:pPr>
        <w:widowControl w:val="0"/>
        <w:tabs>
          <w:tab w:val="left" w:pos="720"/>
        </w:tabs>
        <w:spacing w:before="120" w:after="120" w:line="240" w:lineRule="auto"/>
        <w:jc w:val="both"/>
        <w:rPr>
          <w:rFonts w:ascii="Times New Roman" w:eastAsia="Times New Roman" w:hAnsi="Times New Roman" w:cs="Times New Roman"/>
          <w:sz w:val="24"/>
          <w:szCs w:val="24"/>
          <w:lang w:val="sr-Cyrl-CS"/>
        </w:rPr>
      </w:pPr>
      <w:r w:rsidRPr="00463D9D">
        <w:rPr>
          <w:rFonts w:ascii="Times New Roman" w:eastAsia="Times New Roman" w:hAnsi="Times New Roman" w:cs="Times New Roman"/>
          <w:color w:val="000000"/>
          <w:sz w:val="24"/>
          <w:szCs w:val="24"/>
          <w:lang w:val="sr-Cyrl-CS"/>
        </w:rPr>
        <w:tab/>
        <w:t xml:space="preserve">Уставни основ за доношење </w:t>
      </w:r>
      <w:r w:rsidR="007F5349">
        <w:rPr>
          <w:rFonts w:ascii="Times New Roman" w:eastAsia="Times New Roman" w:hAnsi="Times New Roman" w:cs="Times New Roman"/>
          <w:color w:val="000000"/>
          <w:sz w:val="24"/>
          <w:szCs w:val="24"/>
          <w:lang w:val="sr-Cyrl-CS"/>
        </w:rPr>
        <w:t>овог з</w:t>
      </w:r>
      <w:r w:rsidRPr="00463D9D">
        <w:rPr>
          <w:rFonts w:ascii="Times New Roman" w:eastAsia="Times New Roman" w:hAnsi="Times New Roman" w:cs="Times New Roman"/>
          <w:color w:val="000000"/>
          <w:sz w:val="24"/>
          <w:szCs w:val="24"/>
          <w:lang w:val="sr-Cyrl-CS"/>
        </w:rPr>
        <w:t xml:space="preserve">акона садржан је у члану 97. </w:t>
      </w:r>
      <w:r w:rsidR="007F5349">
        <w:rPr>
          <w:rFonts w:ascii="Times New Roman" w:eastAsia="Times New Roman" w:hAnsi="Times New Roman" w:cs="Times New Roman"/>
          <w:color w:val="000000"/>
          <w:sz w:val="24"/>
          <w:szCs w:val="24"/>
          <w:lang w:val="sr-Cyrl-CS"/>
        </w:rPr>
        <w:t xml:space="preserve">став 1. </w:t>
      </w:r>
      <w:r w:rsidRPr="00463D9D">
        <w:rPr>
          <w:rFonts w:ascii="Times New Roman" w:eastAsia="Times New Roman" w:hAnsi="Times New Roman" w:cs="Times New Roman"/>
          <w:color w:val="000000"/>
          <w:sz w:val="24"/>
          <w:szCs w:val="24"/>
          <w:lang w:val="sr-Cyrl-CS"/>
        </w:rPr>
        <w:t>тачка</w:t>
      </w:r>
      <w:r w:rsidRPr="00463D9D">
        <w:rPr>
          <w:rFonts w:ascii="Times New Roman" w:eastAsia="Times New Roman" w:hAnsi="Times New Roman" w:cs="Times New Roman"/>
          <w:sz w:val="24"/>
          <w:szCs w:val="24"/>
          <w:lang w:val="sr-Cyrl-CS"/>
        </w:rPr>
        <w:t xml:space="preserve"> 12.</w:t>
      </w:r>
      <w:r w:rsidRPr="00463D9D">
        <w:rPr>
          <w:rFonts w:ascii="Times New Roman" w:eastAsia="Times New Roman" w:hAnsi="Times New Roman" w:cs="Times New Roman"/>
          <w:color w:val="000000"/>
          <w:sz w:val="24"/>
          <w:szCs w:val="24"/>
          <w:lang w:val="sr-Cyrl-CS"/>
        </w:rPr>
        <w:t xml:space="preserve"> Устава Републике Србије, којим се утврђује да Република Србија</w:t>
      </w:r>
      <w:r w:rsidR="00A776F3">
        <w:rPr>
          <w:rFonts w:ascii="Times New Roman" w:eastAsia="Times New Roman" w:hAnsi="Times New Roman" w:cs="Times New Roman"/>
          <w:color w:val="000000"/>
          <w:sz w:val="24"/>
          <w:szCs w:val="24"/>
          <w:lang w:val="en-US"/>
        </w:rPr>
        <w:t>,</w:t>
      </w:r>
      <w:r w:rsidRPr="00463D9D">
        <w:rPr>
          <w:rFonts w:ascii="Times New Roman" w:eastAsia="Times New Roman" w:hAnsi="Times New Roman" w:cs="Times New Roman"/>
          <w:color w:val="000000"/>
          <w:sz w:val="24"/>
          <w:szCs w:val="24"/>
          <w:lang w:val="sr-Cyrl-CS"/>
        </w:rPr>
        <w:t xml:space="preserve"> између осталог, уређује </w:t>
      </w:r>
      <w:r w:rsidRPr="00463D9D">
        <w:rPr>
          <w:rFonts w:ascii="Times New Roman" w:eastAsia="Times New Roman" w:hAnsi="Times New Roman" w:cs="Times New Roman"/>
          <w:sz w:val="24"/>
          <w:szCs w:val="20"/>
          <w:lang w:val="sr-Cyrl-CS"/>
        </w:rPr>
        <w:t>и организацију и коришћење простора</w:t>
      </w:r>
      <w:r w:rsidRPr="00463D9D">
        <w:rPr>
          <w:rFonts w:ascii="Times New Roman" w:eastAsia="Times New Roman" w:hAnsi="Times New Roman" w:cs="Times New Roman"/>
          <w:sz w:val="24"/>
          <w:szCs w:val="24"/>
          <w:lang w:val="sr-Cyrl-CS"/>
        </w:rPr>
        <w:t>.</w:t>
      </w:r>
    </w:p>
    <w:p w:rsidR="00C45979" w:rsidRPr="00463D9D" w:rsidRDefault="00C45979" w:rsidP="00C45979">
      <w:pPr>
        <w:widowControl w:val="0"/>
        <w:tabs>
          <w:tab w:val="left" w:pos="720"/>
        </w:tabs>
        <w:spacing w:before="120" w:after="120" w:line="240" w:lineRule="auto"/>
        <w:jc w:val="both"/>
        <w:rPr>
          <w:rFonts w:ascii="Times New Roman" w:eastAsia="Times New Roman" w:hAnsi="Times New Roman" w:cs="Times New Roman"/>
          <w:sz w:val="24"/>
          <w:szCs w:val="24"/>
          <w:lang w:val="sr-Cyrl-CS"/>
        </w:rPr>
      </w:pPr>
    </w:p>
    <w:p w:rsidR="00C45979" w:rsidRPr="00463D9D" w:rsidRDefault="00C45979" w:rsidP="00C45979">
      <w:pPr>
        <w:widowControl w:val="0"/>
        <w:spacing w:before="120" w:after="120" w:line="240" w:lineRule="auto"/>
        <w:jc w:val="both"/>
        <w:rPr>
          <w:rFonts w:ascii="Times New Roman" w:eastAsia="Times New Roman" w:hAnsi="Times New Roman" w:cs="Times New Roman"/>
          <w:sz w:val="24"/>
          <w:szCs w:val="24"/>
          <w:lang w:val="sr-Cyrl-CS"/>
        </w:rPr>
      </w:pPr>
      <w:r w:rsidRPr="00463D9D">
        <w:rPr>
          <w:rFonts w:ascii="Times New Roman" w:eastAsia="Times New Roman" w:hAnsi="Times New Roman" w:cs="Times New Roman"/>
          <w:b/>
          <w:sz w:val="24"/>
          <w:szCs w:val="24"/>
          <w:lang w:val="sr-Cyrl-CS"/>
        </w:rPr>
        <w:t xml:space="preserve">II. </w:t>
      </w:r>
      <w:r w:rsidR="007F5349" w:rsidRPr="00463D9D">
        <w:rPr>
          <w:rFonts w:ascii="Times New Roman" w:eastAsia="Times New Roman" w:hAnsi="Times New Roman" w:cs="Times New Roman"/>
          <w:b/>
          <w:sz w:val="24"/>
          <w:szCs w:val="24"/>
          <w:lang w:val="sr-Cyrl-CS"/>
        </w:rPr>
        <w:t>РАЗЛОЗИ ЗА ДОНОШЕЊЕ</w:t>
      </w:r>
    </w:p>
    <w:p w:rsidR="004E27A1" w:rsidRPr="00463D9D" w:rsidRDefault="00486241" w:rsidP="00C45979">
      <w:pPr>
        <w:ind w:firstLine="708"/>
        <w:jc w:val="both"/>
        <w:rPr>
          <w:rFonts w:ascii="Times New Roman" w:hAnsi="Times New Roman" w:cs="Times New Roman"/>
          <w:sz w:val="24"/>
          <w:szCs w:val="24"/>
          <w:lang w:val="sr-Cyrl-CS"/>
        </w:rPr>
      </w:pPr>
      <w:r>
        <w:rPr>
          <w:rFonts w:ascii="Times New Roman" w:hAnsi="Times New Roman" w:cs="Times New Roman"/>
          <w:sz w:val="24"/>
          <w:szCs w:val="24"/>
          <w:lang w:val="sr-Cyrl-CS"/>
        </w:rPr>
        <w:t>Закон</w:t>
      </w:r>
      <w:r w:rsidR="004E27A1" w:rsidRPr="00463D9D">
        <w:rPr>
          <w:rFonts w:ascii="Times New Roman" w:hAnsi="Times New Roman" w:cs="Times New Roman"/>
          <w:sz w:val="24"/>
          <w:szCs w:val="24"/>
          <w:lang w:val="sr-Cyrl-CS"/>
        </w:rPr>
        <w:t xml:space="preserve"> о планирању и изградњи</w:t>
      </w:r>
      <w:r>
        <w:rPr>
          <w:rFonts w:ascii="Times New Roman" w:hAnsi="Times New Roman" w:cs="Times New Roman"/>
          <w:sz w:val="24"/>
          <w:szCs w:val="24"/>
          <w:lang w:val="en-US"/>
        </w:rPr>
        <w:t xml:space="preserve"> </w:t>
      </w:r>
      <w:r w:rsidRPr="00486241">
        <w:rPr>
          <w:rFonts w:ascii="Times New Roman" w:eastAsia="Calibri" w:hAnsi="Times New Roman" w:cs="Times New Roman"/>
          <w:sz w:val="24"/>
          <w:szCs w:val="24"/>
          <w:lang w:val="sr-Cyrl-CS"/>
        </w:rPr>
        <w:t>(„Службени гласник РС”, бр. 72/09, 81/09 - исправка</w:t>
      </w:r>
      <w:r w:rsidR="00264B72">
        <w:rPr>
          <w:rFonts w:ascii="Times New Roman" w:eastAsia="Calibri" w:hAnsi="Times New Roman" w:cs="Times New Roman"/>
          <w:sz w:val="24"/>
          <w:szCs w:val="24"/>
          <w:lang w:val="sr-Cyrl-CS"/>
        </w:rPr>
        <w:t>, 64/10 -</w:t>
      </w:r>
      <w:r w:rsidRPr="00486241">
        <w:rPr>
          <w:rFonts w:ascii="Times New Roman" w:eastAsia="Calibri" w:hAnsi="Times New Roman" w:cs="Times New Roman"/>
          <w:sz w:val="24"/>
          <w:szCs w:val="24"/>
          <w:lang w:val="sr-Cyrl-CS"/>
        </w:rPr>
        <w:t xml:space="preserve"> УС, 24/11, 121/12, 42/13 - УС, 50/13 - УС, 98/13 - УС, 132/14 и 145/14</w:t>
      </w:r>
      <w:r w:rsidR="00264B72">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sr-Cyrl-RS"/>
        </w:rPr>
        <w:t>у даљем тексту: Закон</w:t>
      </w:r>
      <w:r w:rsidRPr="00486241">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w:t>
      </w:r>
      <w:r w:rsidR="004E27A1" w:rsidRPr="00463D9D">
        <w:rPr>
          <w:rFonts w:ascii="Times New Roman" w:hAnsi="Times New Roman" w:cs="Times New Roman"/>
          <w:sz w:val="24"/>
          <w:szCs w:val="24"/>
          <w:lang w:val="sr-Cyrl-CS"/>
        </w:rPr>
        <w:t xml:space="preserve"> </w:t>
      </w:r>
      <w:r w:rsidR="00281919" w:rsidRPr="00463D9D">
        <w:rPr>
          <w:rFonts w:ascii="Times New Roman" w:hAnsi="Times New Roman" w:cs="Times New Roman"/>
          <w:sz w:val="24"/>
          <w:szCs w:val="24"/>
          <w:lang w:val="sr-Cyrl-CS"/>
        </w:rPr>
        <w:t xml:space="preserve">кроз низ измена донео је </w:t>
      </w:r>
      <w:r w:rsidR="004E27A1" w:rsidRPr="00463D9D">
        <w:rPr>
          <w:rFonts w:ascii="Times New Roman" w:hAnsi="Times New Roman" w:cs="Times New Roman"/>
          <w:sz w:val="24"/>
          <w:szCs w:val="24"/>
          <w:lang w:val="sr-Cyrl-CS"/>
        </w:rPr>
        <w:t>одређене новине у облас</w:t>
      </w:r>
      <w:r>
        <w:rPr>
          <w:rFonts w:ascii="Times New Roman" w:hAnsi="Times New Roman" w:cs="Times New Roman"/>
          <w:sz w:val="24"/>
          <w:szCs w:val="24"/>
          <w:lang w:val="sr-Cyrl-CS"/>
        </w:rPr>
        <w:t>ти планирања и изградње које су</w:t>
      </w:r>
      <w:r w:rsidR="004E27A1" w:rsidRPr="00463D9D">
        <w:rPr>
          <w:rFonts w:ascii="Times New Roman" w:hAnsi="Times New Roman" w:cs="Times New Roman"/>
          <w:sz w:val="24"/>
          <w:szCs w:val="24"/>
          <w:lang w:val="sr-Cyrl-CS"/>
        </w:rPr>
        <w:t xml:space="preserve"> </w:t>
      </w:r>
      <w:r w:rsidR="00281919" w:rsidRPr="00463D9D">
        <w:rPr>
          <w:rFonts w:ascii="Times New Roman" w:hAnsi="Times New Roman" w:cs="Times New Roman"/>
          <w:sz w:val="24"/>
          <w:szCs w:val="24"/>
          <w:lang w:val="sr-Cyrl-CS"/>
        </w:rPr>
        <w:t>као ефек</w:t>
      </w:r>
      <w:r w:rsidR="007F3843" w:rsidRPr="00463D9D">
        <w:rPr>
          <w:rFonts w:ascii="Times New Roman" w:hAnsi="Times New Roman" w:cs="Times New Roman"/>
          <w:sz w:val="24"/>
          <w:szCs w:val="24"/>
          <w:lang w:val="sr-Cyrl-CS"/>
        </w:rPr>
        <w:t>а</w:t>
      </w:r>
      <w:r w:rsidR="00281919" w:rsidRPr="00463D9D">
        <w:rPr>
          <w:rFonts w:ascii="Times New Roman" w:hAnsi="Times New Roman" w:cs="Times New Roman"/>
          <w:sz w:val="24"/>
          <w:szCs w:val="24"/>
          <w:lang w:val="sr-Cyrl-CS"/>
        </w:rPr>
        <w:t>т имале то да је процес издавања грађевинских дозвола учињен ефикаснијим, бржим,</w:t>
      </w:r>
      <w:r>
        <w:rPr>
          <w:rFonts w:ascii="Times New Roman" w:hAnsi="Times New Roman" w:cs="Times New Roman"/>
          <w:sz w:val="24"/>
          <w:szCs w:val="24"/>
          <w:lang w:val="sr-Cyrl-CS"/>
        </w:rPr>
        <w:t xml:space="preserve"> јефтинијим и транспарентнијим,</w:t>
      </w:r>
      <w:r w:rsidR="00281919" w:rsidRPr="00463D9D">
        <w:rPr>
          <w:rFonts w:ascii="Times New Roman" w:hAnsi="Times New Roman" w:cs="Times New Roman"/>
          <w:sz w:val="24"/>
          <w:szCs w:val="24"/>
          <w:lang w:val="sr-Cyrl-CS"/>
        </w:rPr>
        <w:t xml:space="preserve"> затим је јасно прописан садржај и обим техничке документације која се израђује у поступку пројектовања и изградње, уведене су новине као што је институт финансијера, обавеза формирања комисије за технички преглед је пренета на инвеститора, реформисан је поступак доношења планских докумената, као и </w:t>
      </w:r>
      <w:r w:rsidR="00EB3D56" w:rsidRPr="00463D9D">
        <w:rPr>
          <w:rFonts w:ascii="Times New Roman" w:hAnsi="Times New Roman" w:cs="Times New Roman"/>
          <w:sz w:val="24"/>
          <w:szCs w:val="24"/>
          <w:lang w:val="sr-Cyrl-CS"/>
        </w:rPr>
        <w:t>то што</w:t>
      </w:r>
      <w:r w:rsidR="00281919" w:rsidRPr="00463D9D">
        <w:rPr>
          <w:rFonts w:ascii="Times New Roman" w:hAnsi="Times New Roman" w:cs="Times New Roman"/>
          <w:sz w:val="24"/>
          <w:szCs w:val="24"/>
          <w:lang w:val="sr-Cyrl-CS"/>
        </w:rPr>
        <w:t xml:space="preserve"> су донете разне измене </w:t>
      </w:r>
      <w:r w:rsidR="00D223BA" w:rsidRPr="00463D9D">
        <w:rPr>
          <w:rFonts w:ascii="Times New Roman" w:hAnsi="Times New Roman" w:cs="Times New Roman"/>
          <w:sz w:val="24"/>
          <w:szCs w:val="24"/>
          <w:lang w:val="sr-Cyrl-CS"/>
        </w:rPr>
        <w:t xml:space="preserve">у области </w:t>
      </w:r>
      <w:r w:rsidR="00EB3D56" w:rsidRPr="00463D9D">
        <w:rPr>
          <w:rFonts w:ascii="Times New Roman" w:hAnsi="Times New Roman" w:cs="Times New Roman"/>
          <w:sz w:val="24"/>
          <w:szCs w:val="24"/>
          <w:lang w:val="sr-Cyrl-CS"/>
        </w:rPr>
        <w:t>грађевинског</w:t>
      </w:r>
      <w:r w:rsidR="005F0470" w:rsidRPr="00463D9D">
        <w:rPr>
          <w:rFonts w:ascii="Times New Roman" w:hAnsi="Times New Roman" w:cs="Times New Roman"/>
          <w:sz w:val="24"/>
          <w:szCs w:val="24"/>
          <w:lang w:val="sr-Cyrl-CS"/>
        </w:rPr>
        <w:t xml:space="preserve"> </w:t>
      </w:r>
      <w:r w:rsidR="00281919" w:rsidRPr="00463D9D">
        <w:rPr>
          <w:rFonts w:ascii="Times New Roman" w:hAnsi="Times New Roman" w:cs="Times New Roman"/>
          <w:sz w:val="24"/>
          <w:szCs w:val="24"/>
          <w:lang w:val="sr-Cyrl-CS"/>
        </w:rPr>
        <w:t>земљишта.</w:t>
      </w:r>
    </w:p>
    <w:p w:rsidR="00281919" w:rsidRPr="00463D9D" w:rsidRDefault="00281919" w:rsidP="004E27A1">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 xml:space="preserve">Оцена је да је такав Закон свеукупно имао позитиван ефекат на привреду као и </w:t>
      </w:r>
      <w:r w:rsidR="00EB3D56" w:rsidRPr="00463D9D">
        <w:rPr>
          <w:rFonts w:ascii="Times New Roman" w:hAnsi="Times New Roman" w:cs="Times New Roman"/>
          <w:sz w:val="24"/>
          <w:szCs w:val="24"/>
          <w:lang w:val="sr-Cyrl-CS"/>
        </w:rPr>
        <w:t xml:space="preserve">да је, уз доношење подзаконских прописа на основу истог, </w:t>
      </w:r>
      <w:r w:rsidRPr="00463D9D">
        <w:rPr>
          <w:rFonts w:ascii="Times New Roman" w:hAnsi="Times New Roman" w:cs="Times New Roman"/>
          <w:sz w:val="24"/>
          <w:szCs w:val="24"/>
          <w:lang w:val="sr-Cyrl-CS"/>
        </w:rPr>
        <w:t>допринео побољшању ранга Републике Србије на Doing Busienss листи чиме је инвеститорима</w:t>
      </w:r>
      <w:r w:rsidR="00D223BA" w:rsidRPr="00463D9D">
        <w:rPr>
          <w:rFonts w:ascii="Times New Roman" w:hAnsi="Times New Roman" w:cs="Times New Roman"/>
          <w:sz w:val="24"/>
          <w:szCs w:val="24"/>
          <w:lang w:val="sr-Cyrl-CS"/>
        </w:rPr>
        <w:t>, домаћим и страним,</w:t>
      </w:r>
      <w:r w:rsidRPr="00463D9D">
        <w:rPr>
          <w:rFonts w:ascii="Times New Roman" w:hAnsi="Times New Roman" w:cs="Times New Roman"/>
          <w:sz w:val="24"/>
          <w:szCs w:val="24"/>
          <w:lang w:val="sr-Cyrl-CS"/>
        </w:rPr>
        <w:t xml:space="preserve"> послата порука да тако измењен законодавни оквир у области планирања и изградње </w:t>
      </w:r>
      <w:r w:rsidR="00D223BA" w:rsidRPr="00463D9D">
        <w:rPr>
          <w:rFonts w:ascii="Times New Roman" w:hAnsi="Times New Roman" w:cs="Times New Roman"/>
          <w:sz w:val="24"/>
          <w:szCs w:val="24"/>
          <w:lang w:val="sr-Cyrl-CS"/>
        </w:rPr>
        <w:t>представља позив да се интензивније инвестира у Републику Србију.</w:t>
      </w:r>
    </w:p>
    <w:p w:rsidR="00D223BA" w:rsidRPr="00463D9D" w:rsidRDefault="00444BAA" w:rsidP="004E27A1">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 xml:space="preserve">Од доношења наведеног Закона су протекле три године што је довољан период времена да се претходне измене тестирају у пракси и да се из </w:t>
      </w:r>
      <w:r w:rsidR="00EB3D56" w:rsidRPr="00463D9D">
        <w:rPr>
          <w:rFonts w:ascii="Times New Roman" w:hAnsi="Times New Roman" w:cs="Times New Roman"/>
          <w:sz w:val="24"/>
          <w:szCs w:val="24"/>
          <w:lang w:val="sr-Cyrl-CS"/>
        </w:rPr>
        <w:t>истих</w:t>
      </w:r>
      <w:r w:rsidRPr="00463D9D">
        <w:rPr>
          <w:rFonts w:ascii="Times New Roman" w:hAnsi="Times New Roman" w:cs="Times New Roman"/>
          <w:sz w:val="24"/>
          <w:szCs w:val="24"/>
          <w:lang w:val="sr-Cyrl-CS"/>
        </w:rPr>
        <w:t xml:space="preserve"> изведе закључак о томе у ком смеру треба даље иновирати Закон како би се одређени концепти изменили, унапредили, односно поправили те како би се предвидела одређена нова решења.</w:t>
      </w:r>
    </w:p>
    <w:p w:rsidR="00DF5A6C" w:rsidRPr="00463D9D" w:rsidRDefault="00486241" w:rsidP="00DF5A6C">
      <w:pPr>
        <w:jc w:val="both"/>
        <w:rPr>
          <w:rFonts w:ascii="Times New Roman" w:hAnsi="Times New Roman" w:cs="Times New Roman"/>
          <w:sz w:val="24"/>
          <w:szCs w:val="24"/>
          <w:lang w:val="sr-Cyrl-CS"/>
        </w:rPr>
      </w:pPr>
      <w:r>
        <w:rPr>
          <w:rFonts w:ascii="Times New Roman" w:hAnsi="Times New Roman" w:cs="Times New Roman"/>
          <w:sz w:val="24"/>
          <w:szCs w:val="24"/>
          <w:lang w:val="sr-Cyrl-CS"/>
        </w:rPr>
        <w:t>Н</w:t>
      </w:r>
      <w:r w:rsidR="00444BAA" w:rsidRPr="00463D9D">
        <w:rPr>
          <w:rFonts w:ascii="Times New Roman" w:hAnsi="Times New Roman" w:cs="Times New Roman"/>
          <w:sz w:val="24"/>
          <w:szCs w:val="24"/>
          <w:lang w:val="sr-Cyrl-CS"/>
        </w:rPr>
        <w:t>еке од потребних измена које су продукт анализе праксе</w:t>
      </w:r>
      <w:r>
        <w:rPr>
          <w:rFonts w:ascii="Times New Roman" w:hAnsi="Times New Roman" w:cs="Times New Roman"/>
          <w:sz w:val="24"/>
          <w:szCs w:val="24"/>
          <w:lang w:val="sr-Cyrl-CS"/>
        </w:rPr>
        <w:t xml:space="preserve"> су</w:t>
      </w:r>
      <w:r w:rsidR="00444BAA" w:rsidRPr="00463D9D">
        <w:rPr>
          <w:rFonts w:ascii="Times New Roman" w:hAnsi="Times New Roman" w:cs="Times New Roman"/>
          <w:sz w:val="24"/>
          <w:szCs w:val="24"/>
          <w:lang w:val="sr-Cyrl-CS"/>
        </w:rPr>
        <w:t>: одређене измене у области урбанизма од којих је најбитније прописивање израде докумената просторног и урбанистичког планирања као и прописивање измена и допуна планских докумената</w:t>
      </w:r>
      <w:r w:rsidR="00DF5A6C" w:rsidRPr="00463D9D">
        <w:rPr>
          <w:rFonts w:ascii="Times New Roman" w:hAnsi="Times New Roman" w:cs="Times New Roman"/>
          <w:sz w:val="24"/>
          <w:szCs w:val="24"/>
          <w:lang w:val="sr-Cyrl-CS"/>
        </w:rPr>
        <w:t xml:space="preserve"> чиме се законски уређује досадашња пракса, затим</w:t>
      </w:r>
      <w:r w:rsidR="00444BAA" w:rsidRPr="00463D9D">
        <w:rPr>
          <w:rFonts w:ascii="Times New Roman" w:hAnsi="Times New Roman" w:cs="Times New Roman"/>
          <w:sz w:val="24"/>
          <w:szCs w:val="24"/>
          <w:lang w:val="sr-Cyrl-CS"/>
        </w:rPr>
        <w:t xml:space="preserve"> продужење важења локацијских услова</w:t>
      </w:r>
      <w:r w:rsidR="00DF5A6C" w:rsidRPr="00463D9D">
        <w:rPr>
          <w:rFonts w:ascii="Times New Roman" w:hAnsi="Times New Roman" w:cs="Times New Roman"/>
          <w:sz w:val="24"/>
          <w:szCs w:val="24"/>
          <w:lang w:val="sr-Cyrl-CS"/>
        </w:rPr>
        <w:t xml:space="preserve"> настало из акутних потреба великих инфраструктурних пројеката од важности за државу</w:t>
      </w:r>
      <w:r w:rsidR="00444BAA" w:rsidRPr="00463D9D">
        <w:rPr>
          <w:rFonts w:ascii="Times New Roman" w:hAnsi="Times New Roman" w:cs="Times New Roman"/>
          <w:sz w:val="24"/>
          <w:szCs w:val="24"/>
          <w:lang w:val="sr-Cyrl-CS"/>
        </w:rPr>
        <w:t xml:space="preserve">, </w:t>
      </w:r>
      <w:r w:rsidR="00DF5A6C" w:rsidRPr="00463D9D">
        <w:rPr>
          <w:rFonts w:ascii="Times New Roman" w:hAnsi="Times New Roman" w:cs="Times New Roman"/>
          <w:sz w:val="24"/>
          <w:szCs w:val="24"/>
          <w:lang w:val="sr-Cyrl-CS"/>
        </w:rPr>
        <w:t xml:space="preserve">затим детаљније уређење члана који се бави посебним случајевима формирања грађевинске парцеле којим се обједињују до сада издата мишљења која постају законска материја, одређена прецизирања у области израде техничке документације за потребе изградње објеката, детаљније уређење рада ревизионе комисије, затим измене везане за издавање и важење грађевинске дозволе,  одређене нужне исправке </w:t>
      </w:r>
      <w:r w:rsidR="00EB3D56" w:rsidRPr="00463D9D">
        <w:rPr>
          <w:rFonts w:ascii="Times New Roman" w:hAnsi="Times New Roman" w:cs="Times New Roman"/>
          <w:sz w:val="24"/>
          <w:szCs w:val="24"/>
          <w:lang w:val="sr-Cyrl-CS"/>
        </w:rPr>
        <w:t>у појединим члановима, прецизни</w:t>
      </w:r>
      <w:r w:rsidR="00DF5A6C" w:rsidRPr="00463D9D">
        <w:rPr>
          <w:rFonts w:ascii="Times New Roman" w:hAnsi="Times New Roman" w:cs="Times New Roman"/>
          <w:sz w:val="24"/>
          <w:szCs w:val="24"/>
          <w:lang w:val="sr-Cyrl-CS"/>
        </w:rPr>
        <w:t>ј</w:t>
      </w:r>
      <w:r w:rsidR="00EB3D56" w:rsidRPr="00463D9D">
        <w:rPr>
          <w:rFonts w:ascii="Times New Roman" w:hAnsi="Times New Roman" w:cs="Times New Roman"/>
          <w:sz w:val="24"/>
          <w:szCs w:val="24"/>
          <w:lang w:val="sr-Cyrl-CS"/>
        </w:rPr>
        <w:t>е</w:t>
      </w:r>
      <w:r w:rsidR="00DF5A6C" w:rsidRPr="00463D9D">
        <w:rPr>
          <w:rFonts w:ascii="Times New Roman" w:hAnsi="Times New Roman" w:cs="Times New Roman"/>
          <w:sz w:val="24"/>
          <w:szCs w:val="24"/>
          <w:lang w:val="sr-Cyrl-CS"/>
        </w:rPr>
        <w:t xml:space="preserve"> и јасније уређење радова за које</w:t>
      </w:r>
      <w:r>
        <w:rPr>
          <w:rFonts w:ascii="Times New Roman" w:hAnsi="Times New Roman" w:cs="Times New Roman"/>
          <w:sz w:val="24"/>
          <w:szCs w:val="24"/>
          <w:lang w:val="sr-Cyrl-CS"/>
        </w:rPr>
        <w:t xml:space="preserve"> се </w:t>
      </w:r>
      <w:r w:rsidR="00DF5A6C" w:rsidRPr="00463D9D">
        <w:rPr>
          <w:rFonts w:ascii="Times New Roman" w:hAnsi="Times New Roman" w:cs="Times New Roman"/>
          <w:sz w:val="24"/>
          <w:szCs w:val="24"/>
          <w:lang w:val="sr-Cyrl-CS"/>
        </w:rPr>
        <w:t>не издаје грађевинска дозвола као и детаљније уређење радова за које се издаје решење о одобрењу за извођење радова</w:t>
      </w:r>
      <w:r w:rsidR="00BC55D5">
        <w:rPr>
          <w:rFonts w:ascii="Times New Roman" w:hAnsi="Times New Roman" w:cs="Times New Roman"/>
          <w:sz w:val="24"/>
          <w:szCs w:val="24"/>
          <w:lang w:val="sr-Cyrl-CS"/>
        </w:rPr>
        <w:t>,</w:t>
      </w:r>
      <w:r w:rsidR="00EB3D56" w:rsidRPr="00463D9D">
        <w:rPr>
          <w:rFonts w:ascii="Times New Roman" w:hAnsi="Times New Roman" w:cs="Times New Roman"/>
          <w:sz w:val="24"/>
          <w:szCs w:val="24"/>
          <w:lang w:val="sr-Cyrl-CS"/>
        </w:rPr>
        <w:t xml:space="preserve"> а са циљем да </w:t>
      </w:r>
      <w:r w:rsidR="00BC55D5">
        <w:rPr>
          <w:rFonts w:ascii="Times New Roman" w:hAnsi="Times New Roman" w:cs="Times New Roman"/>
          <w:sz w:val="24"/>
          <w:szCs w:val="24"/>
          <w:lang w:val="sr-Cyrl-CS"/>
        </w:rPr>
        <w:t>овај з</w:t>
      </w:r>
      <w:r w:rsidR="00EB3D56" w:rsidRPr="00463D9D">
        <w:rPr>
          <w:rFonts w:ascii="Times New Roman" w:hAnsi="Times New Roman" w:cs="Times New Roman"/>
          <w:sz w:val="24"/>
          <w:szCs w:val="24"/>
          <w:lang w:val="sr-Cyrl-CS"/>
        </w:rPr>
        <w:t>акон постане матични закон за издавање дозвола од којих су неке до сада издаване на основу закона којима се уређује материја железница</w:t>
      </w:r>
      <w:r w:rsidR="00BC55D5">
        <w:rPr>
          <w:rFonts w:ascii="Times New Roman" w:hAnsi="Times New Roman" w:cs="Times New Roman"/>
          <w:sz w:val="24"/>
          <w:szCs w:val="24"/>
          <w:lang w:val="sr-Cyrl-CS"/>
        </w:rPr>
        <w:t>,</w:t>
      </w:r>
      <w:r w:rsidR="00EB3D56" w:rsidRPr="00463D9D">
        <w:rPr>
          <w:rFonts w:ascii="Times New Roman" w:hAnsi="Times New Roman" w:cs="Times New Roman"/>
          <w:sz w:val="24"/>
          <w:szCs w:val="24"/>
          <w:lang w:val="sr-Cyrl-CS"/>
        </w:rPr>
        <w:t xml:space="preserve"> као и јавних путева</w:t>
      </w:r>
      <w:r w:rsidR="00DF5A6C" w:rsidRPr="00463D9D">
        <w:rPr>
          <w:rFonts w:ascii="Times New Roman" w:hAnsi="Times New Roman" w:cs="Times New Roman"/>
          <w:sz w:val="24"/>
          <w:szCs w:val="24"/>
          <w:lang w:val="sr-Cyrl-CS"/>
        </w:rPr>
        <w:t>.</w:t>
      </w:r>
    </w:p>
    <w:p w:rsidR="000428DF" w:rsidRPr="00463D9D" w:rsidRDefault="00DF5A6C"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lastRenderedPageBreak/>
        <w:t xml:space="preserve">Неке од наведених измена </w:t>
      </w:r>
      <w:r w:rsidR="00264B72">
        <w:rPr>
          <w:rFonts w:ascii="Times New Roman" w:hAnsi="Times New Roman" w:cs="Times New Roman"/>
          <w:sz w:val="24"/>
          <w:szCs w:val="24"/>
          <w:lang w:val="sr-Cyrl-CS"/>
        </w:rPr>
        <w:t xml:space="preserve">и допуна </w:t>
      </w:r>
      <w:r w:rsidRPr="00463D9D">
        <w:rPr>
          <w:rFonts w:ascii="Times New Roman" w:hAnsi="Times New Roman" w:cs="Times New Roman"/>
          <w:sz w:val="24"/>
          <w:szCs w:val="24"/>
          <w:lang w:val="sr-Cyrl-CS"/>
        </w:rPr>
        <w:t>не само да су пожељне већ су и нужне, будући да су се одређена законска решења показала као неадекватна</w:t>
      </w:r>
      <w:r w:rsidR="00264B72">
        <w:rPr>
          <w:rFonts w:ascii="Times New Roman" w:hAnsi="Times New Roman" w:cs="Times New Roman"/>
          <w:sz w:val="24"/>
          <w:szCs w:val="24"/>
          <w:lang w:val="sr-Cyrl-CS"/>
        </w:rPr>
        <w:t>,</w:t>
      </w:r>
      <w:r w:rsidRPr="00463D9D">
        <w:rPr>
          <w:rFonts w:ascii="Times New Roman" w:hAnsi="Times New Roman" w:cs="Times New Roman"/>
          <w:sz w:val="24"/>
          <w:szCs w:val="24"/>
          <w:lang w:val="sr-Cyrl-CS"/>
        </w:rPr>
        <w:t xml:space="preserve"> те нису ретки случајеви када надлежни органи различито тумаче законске одредбе и стварају неуједн</w:t>
      </w:r>
      <w:r w:rsidR="00EB3D56" w:rsidRPr="00463D9D">
        <w:rPr>
          <w:rFonts w:ascii="Times New Roman" w:hAnsi="Times New Roman" w:cs="Times New Roman"/>
          <w:sz w:val="24"/>
          <w:szCs w:val="24"/>
          <w:lang w:val="sr-Cyrl-CS"/>
        </w:rPr>
        <w:t>а</w:t>
      </w:r>
      <w:r w:rsidRPr="00463D9D">
        <w:rPr>
          <w:rFonts w:ascii="Times New Roman" w:hAnsi="Times New Roman" w:cs="Times New Roman"/>
          <w:sz w:val="24"/>
          <w:szCs w:val="24"/>
          <w:lang w:val="sr-Cyrl-CS"/>
        </w:rPr>
        <w:t>чену праксу.</w:t>
      </w:r>
    </w:p>
    <w:p w:rsidR="000428DF" w:rsidRPr="0050651C" w:rsidRDefault="000428DF" w:rsidP="000428DF">
      <w:pPr>
        <w:jc w:val="both"/>
        <w:rPr>
          <w:rFonts w:ascii="Times New Roman" w:hAnsi="Times New Roman" w:cs="Times New Roman"/>
          <w:sz w:val="24"/>
          <w:szCs w:val="24"/>
          <w:lang w:val="sr-Cyrl-CS"/>
        </w:rPr>
      </w:pPr>
      <w:r w:rsidRPr="0050651C">
        <w:rPr>
          <w:rFonts w:ascii="Times New Roman" w:hAnsi="Times New Roman" w:cs="Times New Roman"/>
          <w:b/>
          <w:sz w:val="24"/>
          <w:szCs w:val="24"/>
          <w:lang w:val="sr-Cyrl-CS"/>
        </w:rPr>
        <w:t xml:space="preserve">III. </w:t>
      </w:r>
      <w:r w:rsidR="005845B8" w:rsidRPr="0050651C">
        <w:rPr>
          <w:rFonts w:ascii="Times New Roman" w:hAnsi="Times New Roman" w:cs="Times New Roman"/>
          <w:b/>
          <w:sz w:val="24"/>
          <w:szCs w:val="24"/>
          <w:lang w:val="sr-Cyrl-CS"/>
        </w:rPr>
        <w:t>ОБЈАШЊЕЊЕ ОСНОВНИХ ПРАВНИХ ИНСТИТУТА И ПОЈЕДИНАЧНИХ РЕШЕЊА</w:t>
      </w:r>
      <w:r w:rsidR="005845B8" w:rsidRPr="0050651C">
        <w:rPr>
          <w:rFonts w:ascii="Times New Roman" w:hAnsi="Times New Roman" w:cs="Times New Roman"/>
          <w:sz w:val="24"/>
          <w:szCs w:val="24"/>
          <w:lang w:val="sr-Cyrl-CS"/>
        </w:rPr>
        <w:t xml:space="preserve"> </w:t>
      </w:r>
    </w:p>
    <w:p w:rsidR="000428DF" w:rsidRPr="00463D9D" w:rsidRDefault="000428DF" w:rsidP="000428DF">
      <w:pPr>
        <w:ind w:firstLine="708"/>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 xml:space="preserve">Одредбама члана 1. </w:t>
      </w:r>
      <w:r w:rsidR="00264B72">
        <w:rPr>
          <w:rFonts w:ascii="Times New Roman" w:hAnsi="Times New Roman" w:cs="Times New Roman"/>
          <w:sz w:val="24"/>
          <w:szCs w:val="24"/>
          <w:lang w:val="sr-Cyrl-CS"/>
        </w:rPr>
        <w:t xml:space="preserve">Предлога </w:t>
      </w:r>
      <w:r w:rsidRPr="00463D9D">
        <w:rPr>
          <w:rFonts w:ascii="Times New Roman" w:hAnsi="Times New Roman" w:cs="Times New Roman"/>
          <w:sz w:val="24"/>
          <w:szCs w:val="24"/>
          <w:lang w:val="sr-Cyrl-CS"/>
        </w:rPr>
        <w:t>закона о изменама и допунама Закона о планирању и изградњи</w:t>
      </w:r>
      <w:r w:rsidR="00264B72">
        <w:rPr>
          <w:rFonts w:ascii="Times New Roman" w:hAnsi="Times New Roman" w:cs="Times New Roman"/>
          <w:sz w:val="24"/>
          <w:szCs w:val="24"/>
          <w:lang w:val="sr-Cyrl-CS"/>
        </w:rPr>
        <w:t xml:space="preserve"> (у даљем тексту: Предлог закона)</w:t>
      </w:r>
      <w:r w:rsidRPr="00463D9D">
        <w:rPr>
          <w:rFonts w:ascii="Times New Roman" w:hAnsi="Times New Roman" w:cs="Times New Roman"/>
          <w:sz w:val="24"/>
          <w:szCs w:val="24"/>
          <w:lang w:val="sr-Cyrl-CS"/>
        </w:rPr>
        <w:t xml:space="preserve"> извршено је прецизирање појединих појмова одређених у одредбама члана 2. Закона и уведени су нови појмови како би се омогућило ефикасније спровођење </w:t>
      </w:r>
      <w:r w:rsidR="00333C6B">
        <w:rPr>
          <w:rFonts w:ascii="Times New Roman" w:hAnsi="Times New Roman" w:cs="Times New Roman"/>
          <w:sz w:val="24"/>
          <w:szCs w:val="24"/>
          <w:lang w:val="sr-Cyrl-CS"/>
        </w:rPr>
        <w:t xml:space="preserve">овог </w:t>
      </w:r>
      <w:r w:rsidRPr="00463D9D">
        <w:rPr>
          <w:rFonts w:ascii="Times New Roman" w:hAnsi="Times New Roman" w:cs="Times New Roman"/>
          <w:sz w:val="24"/>
          <w:szCs w:val="24"/>
          <w:lang w:val="sr-Cyrl-CS"/>
        </w:rPr>
        <w:t>закона. Уведени су нови појмови, и то: стамбени комплекс, стамбени блок, скијашка стаза, енергетска санација, електроенергетски објекти и енергетски објекти од стратешког значаја чиме су у материју планирања и изградњу уведени појмови који су уређени другим законима и прописима којим</w:t>
      </w:r>
      <w:r w:rsidR="00333C6B">
        <w:rPr>
          <w:rFonts w:ascii="Times New Roman" w:hAnsi="Times New Roman" w:cs="Times New Roman"/>
          <w:sz w:val="24"/>
          <w:szCs w:val="24"/>
          <w:lang w:val="sr-Cyrl-CS"/>
        </w:rPr>
        <w:t>а</w:t>
      </w:r>
      <w:r w:rsidRPr="00463D9D">
        <w:rPr>
          <w:rFonts w:ascii="Times New Roman" w:hAnsi="Times New Roman" w:cs="Times New Roman"/>
          <w:sz w:val="24"/>
          <w:szCs w:val="24"/>
          <w:lang w:val="sr-Cyrl-CS"/>
        </w:rPr>
        <w:t xml:space="preserve"> се уређује становање и одржавање стамбених зграда, јавна скијалишта, енергетика и енергетски објекти, а истовремено извршена је хармонизација са европским законодавством у смислу Уредбе Европског парламента и Европског Савета број 347/2013 о смерницама за трансевропску енергетску инфраструктуру. Истовремено, на основу праћења примене Закона </w:t>
      </w:r>
      <w:r w:rsidR="005D1075">
        <w:rPr>
          <w:rFonts w:ascii="Times New Roman" w:hAnsi="Times New Roman" w:cs="Times New Roman"/>
          <w:sz w:val="24"/>
          <w:szCs w:val="24"/>
          <w:lang w:val="sr-Cyrl-CS"/>
        </w:rPr>
        <w:t>у периоду 2015</w:t>
      </w:r>
      <w:r w:rsidRPr="00463D9D">
        <w:rPr>
          <w:rFonts w:ascii="Times New Roman" w:hAnsi="Times New Roman" w:cs="Times New Roman"/>
          <w:sz w:val="24"/>
          <w:szCs w:val="24"/>
          <w:lang w:val="sr-Cyrl-CS"/>
        </w:rPr>
        <w:t xml:space="preserve"> – 2018. године</w:t>
      </w:r>
      <w:r w:rsidR="00333C6B">
        <w:rPr>
          <w:rFonts w:ascii="Times New Roman" w:hAnsi="Times New Roman" w:cs="Times New Roman"/>
          <w:sz w:val="24"/>
          <w:szCs w:val="24"/>
          <w:lang w:val="sr-Cyrl-CS"/>
        </w:rPr>
        <w:t>,</w:t>
      </w:r>
      <w:r w:rsidRPr="00463D9D">
        <w:rPr>
          <w:rFonts w:ascii="Times New Roman" w:hAnsi="Times New Roman" w:cs="Times New Roman"/>
          <w:sz w:val="24"/>
          <w:szCs w:val="24"/>
          <w:lang w:val="sr-Cyrl-CS"/>
        </w:rPr>
        <w:t xml:space="preserve"> одлучено је да је неопходно да се изврши прецизирање следећих појмова: објекат, припремни радови, грађење, реконструкција. Проширен је појам линијски инфраструктурни објекат у смислу да линијски инфраструктурни објекат представља деривациони цевовод.</w:t>
      </w:r>
    </w:p>
    <w:p w:rsidR="000428DF" w:rsidRPr="00463D9D" w:rsidRDefault="000428DF"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 xml:space="preserve">Чланом 2. </w:t>
      </w:r>
      <w:r w:rsidR="00333C6B">
        <w:rPr>
          <w:rFonts w:ascii="Times New Roman" w:hAnsi="Times New Roman" w:cs="Times New Roman"/>
          <w:sz w:val="24"/>
          <w:szCs w:val="24"/>
          <w:lang w:val="sr-Cyrl-CS"/>
        </w:rPr>
        <w:t xml:space="preserve">Предлога закона </w:t>
      </w:r>
      <w:r w:rsidR="00F47C7E" w:rsidRPr="00463D9D">
        <w:rPr>
          <w:rFonts w:ascii="Times New Roman" w:hAnsi="Times New Roman" w:cs="Times New Roman"/>
          <w:sz w:val="24"/>
          <w:szCs w:val="24"/>
          <w:lang w:val="sr-Cyrl-CS"/>
        </w:rPr>
        <w:t xml:space="preserve">измењен је и прецизиран члан 4. Закона </w:t>
      </w:r>
      <w:r w:rsidRPr="00463D9D">
        <w:rPr>
          <w:rFonts w:ascii="Times New Roman" w:hAnsi="Times New Roman" w:cs="Times New Roman"/>
          <w:sz w:val="24"/>
          <w:szCs w:val="24"/>
          <w:lang w:val="sr-Cyrl-CS"/>
        </w:rPr>
        <w:t>тако да је д</w:t>
      </w:r>
      <w:r w:rsidR="00333C6B">
        <w:rPr>
          <w:rFonts w:ascii="Times New Roman" w:hAnsi="Times New Roman" w:cs="Times New Roman"/>
          <w:sz w:val="24"/>
          <w:szCs w:val="24"/>
          <w:lang w:val="sr-Cyrl-CS"/>
        </w:rPr>
        <w:t>одат нов став који прописује да</w:t>
      </w:r>
      <w:r w:rsidRPr="00463D9D">
        <w:rPr>
          <w:rFonts w:ascii="Times New Roman" w:hAnsi="Times New Roman" w:cs="Times New Roman"/>
          <w:sz w:val="24"/>
          <w:szCs w:val="24"/>
          <w:lang w:val="sr-Cyrl-CS"/>
        </w:rPr>
        <w:t xml:space="preserve"> се </w:t>
      </w:r>
      <w:r w:rsidRPr="00463D9D">
        <w:rPr>
          <w:rFonts w:ascii="Times New Roman" w:hAnsi="Times New Roman" w:cs="Times New Roman"/>
          <w:bCs/>
          <w:iCs/>
          <w:sz w:val="24"/>
          <w:szCs w:val="24"/>
          <w:lang w:val="sr-Cyrl-CS"/>
        </w:rPr>
        <w:t>сертификат о енергетским својствима зграда издаје кроз Централни регистар енергетских пасоша (ЦРЕП), који води министарство надлежно за послове грађеви</w:t>
      </w:r>
      <w:r w:rsidR="00333C6B">
        <w:rPr>
          <w:rFonts w:ascii="Times New Roman" w:hAnsi="Times New Roman" w:cs="Times New Roman"/>
          <w:bCs/>
          <w:iCs/>
          <w:sz w:val="24"/>
          <w:szCs w:val="24"/>
          <w:lang w:val="sr-Cyrl-CS"/>
        </w:rPr>
        <w:t>нарства, а све у циљу увођења е-У</w:t>
      </w:r>
      <w:r w:rsidRPr="00463D9D">
        <w:rPr>
          <w:rFonts w:ascii="Times New Roman" w:hAnsi="Times New Roman" w:cs="Times New Roman"/>
          <w:bCs/>
          <w:iCs/>
          <w:sz w:val="24"/>
          <w:szCs w:val="24"/>
          <w:lang w:val="sr-Cyrl-CS"/>
        </w:rPr>
        <w:t xml:space="preserve">праве и бржег, лакшег и ефикаснијег издавања сертификата. </w:t>
      </w:r>
    </w:p>
    <w:p w:rsidR="000428DF" w:rsidRPr="00463D9D" w:rsidRDefault="00F47C7E"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У члану 3</w:t>
      </w:r>
      <w:r w:rsidR="000428DF" w:rsidRPr="00463D9D">
        <w:rPr>
          <w:rFonts w:ascii="Times New Roman" w:hAnsi="Times New Roman" w:cs="Times New Roman"/>
          <w:sz w:val="24"/>
          <w:szCs w:val="24"/>
          <w:lang w:val="sr-Cyrl-CS"/>
        </w:rPr>
        <w:t xml:space="preserve">. </w:t>
      </w:r>
      <w:r w:rsidR="00333C6B">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којим се мења и допуњује члан 6. Закона извршено је прецизирање појма грађевинског производа у смислу да грађевински производ представља сваки производ или склоп који је произведен и стављен на тржиште ради сталне уградње у објекте или њихове делове и чије перформансе имају утицај на перформансе објеката у погледу основних захтева за објекте. Такође, појашњена је употреба грађевинских и других производа у смислу да су то производи који се користе приликом грађења објекта или извођења радова који морају испуњавати прописане захтеве.</w:t>
      </w:r>
    </w:p>
    <w:p w:rsidR="000428DF" w:rsidRPr="00463D9D" w:rsidRDefault="00F47C7E"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4</w:t>
      </w:r>
      <w:r w:rsidR="000428DF" w:rsidRPr="00463D9D">
        <w:rPr>
          <w:rFonts w:ascii="Times New Roman" w:hAnsi="Times New Roman" w:cs="Times New Roman"/>
          <w:sz w:val="24"/>
          <w:szCs w:val="24"/>
          <w:lang w:val="sr-Cyrl-CS"/>
        </w:rPr>
        <w:t xml:space="preserve">. </w:t>
      </w:r>
      <w:r w:rsidR="00F57BCD">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брише се члан 7. Закона</w:t>
      </w:r>
      <w:r w:rsidR="00F57BCD">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будући да ће ова материја</w:t>
      </w:r>
      <w:r w:rsidR="00F57BCD">
        <w:rPr>
          <w:rFonts w:ascii="Times New Roman" w:hAnsi="Times New Roman" w:cs="Times New Roman"/>
          <w:sz w:val="24"/>
          <w:szCs w:val="24"/>
          <w:lang w:val="sr-Cyrl-CS"/>
        </w:rPr>
        <w:t xml:space="preserve"> бити регулиса</w:t>
      </w:r>
      <w:r w:rsidR="000428DF" w:rsidRPr="00463D9D">
        <w:rPr>
          <w:rFonts w:ascii="Times New Roman" w:hAnsi="Times New Roman" w:cs="Times New Roman"/>
          <w:sz w:val="24"/>
          <w:szCs w:val="24"/>
          <w:lang w:val="sr-Cyrl-CS"/>
        </w:rPr>
        <w:t>на посебним законом.</w:t>
      </w:r>
    </w:p>
    <w:p w:rsidR="000428DF" w:rsidRPr="00463D9D" w:rsidRDefault="00F47C7E"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5</w:t>
      </w:r>
      <w:r w:rsidR="000428DF" w:rsidRPr="00463D9D">
        <w:rPr>
          <w:rFonts w:ascii="Times New Roman" w:hAnsi="Times New Roman" w:cs="Times New Roman"/>
          <w:sz w:val="24"/>
          <w:szCs w:val="24"/>
          <w:lang w:val="sr-Cyrl-CS"/>
        </w:rPr>
        <w:t xml:space="preserve">. </w:t>
      </w:r>
      <w:r w:rsidR="00F57BCD">
        <w:rPr>
          <w:rFonts w:ascii="Times New Roman" w:hAnsi="Times New Roman" w:cs="Times New Roman"/>
          <w:sz w:val="24"/>
          <w:szCs w:val="24"/>
          <w:lang w:val="sr-Cyrl-CS"/>
        </w:rPr>
        <w:t>Предлога закона</w:t>
      </w:r>
      <w:r w:rsidR="00DB4862" w:rsidRPr="00463D9D">
        <w:rPr>
          <w:rFonts w:ascii="Times New Roman" w:hAnsi="Times New Roman" w:cs="Times New Roman"/>
          <w:sz w:val="24"/>
          <w:szCs w:val="24"/>
          <w:lang w:val="sr-Cyrl-CS"/>
        </w:rPr>
        <w:t xml:space="preserve"> додата је нова функционалност</w:t>
      </w:r>
      <w:r w:rsidR="000428DF" w:rsidRPr="00463D9D">
        <w:rPr>
          <w:rFonts w:ascii="Times New Roman" w:hAnsi="Times New Roman" w:cs="Times New Roman"/>
          <w:sz w:val="24"/>
          <w:szCs w:val="24"/>
          <w:lang w:val="sr-Cyrl-CS"/>
        </w:rPr>
        <w:t xml:space="preserve"> у члану 8. Закона. </w:t>
      </w:r>
    </w:p>
    <w:p w:rsidR="000428DF" w:rsidRPr="00463D9D" w:rsidRDefault="00F47C7E"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6</w:t>
      </w:r>
      <w:r w:rsidR="00F57BCD">
        <w:rPr>
          <w:rFonts w:ascii="Times New Roman" w:hAnsi="Times New Roman" w:cs="Times New Roman"/>
          <w:sz w:val="24"/>
          <w:szCs w:val="24"/>
          <w:lang w:val="sr-Cyrl-CS"/>
        </w:rPr>
        <w:t>. Предлога закона у члану 8а</w:t>
      </w:r>
      <w:r w:rsidR="000428DF" w:rsidRPr="00463D9D">
        <w:rPr>
          <w:rFonts w:ascii="Times New Roman" w:hAnsi="Times New Roman" w:cs="Times New Roman"/>
          <w:sz w:val="24"/>
          <w:szCs w:val="24"/>
          <w:lang w:val="sr-Cyrl-CS"/>
        </w:rPr>
        <w:t xml:space="preserve"> Закона додају се нови ставови који прописују начин поступања када се у обједињеној процедури доставља акт, односно документ који је сачињен у папирној форми, дигитализацију истих као и прецизирање како и ко може доставити списе у папирној форми</w:t>
      </w:r>
      <w:r w:rsidR="00F57BCD">
        <w:rPr>
          <w:rFonts w:ascii="Times New Roman" w:hAnsi="Times New Roman" w:cs="Times New Roman"/>
          <w:sz w:val="24"/>
          <w:szCs w:val="24"/>
          <w:lang w:val="sr-Cyrl-CS"/>
        </w:rPr>
        <w:t>, а све у циљу реформе е-У</w:t>
      </w:r>
      <w:r w:rsidR="000428DF" w:rsidRPr="00463D9D">
        <w:rPr>
          <w:rFonts w:ascii="Times New Roman" w:hAnsi="Times New Roman" w:cs="Times New Roman"/>
          <w:sz w:val="24"/>
          <w:szCs w:val="24"/>
          <w:lang w:val="sr-Cyrl-CS"/>
        </w:rPr>
        <w:t>праве.</w:t>
      </w:r>
    </w:p>
    <w:p w:rsidR="000428DF" w:rsidRPr="00463D9D" w:rsidRDefault="00F47C7E"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lastRenderedPageBreak/>
        <w:t>Чланом 7</w:t>
      </w:r>
      <w:r w:rsidR="000428DF" w:rsidRPr="00463D9D">
        <w:rPr>
          <w:rFonts w:ascii="Times New Roman" w:hAnsi="Times New Roman" w:cs="Times New Roman"/>
          <w:sz w:val="24"/>
          <w:szCs w:val="24"/>
          <w:lang w:val="sr-Cyrl-CS"/>
        </w:rPr>
        <w:t xml:space="preserve">. </w:t>
      </w:r>
      <w:r w:rsidR="00F57BCD">
        <w:rPr>
          <w:rFonts w:ascii="Times New Roman" w:hAnsi="Times New Roman" w:cs="Times New Roman"/>
          <w:sz w:val="24"/>
          <w:szCs w:val="24"/>
          <w:lang w:val="sr-Cyrl-CS"/>
        </w:rPr>
        <w:t>Предлога закона мења се члан 8б</w:t>
      </w:r>
      <w:r w:rsidR="000428DF" w:rsidRPr="00463D9D">
        <w:rPr>
          <w:rFonts w:ascii="Times New Roman" w:hAnsi="Times New Roman" w:cs="Times New Roman"/>
          <w:sz w:val="24"/>
          <w:szCs w:val="24"/>
          <w:lang w:val="sr-Cyrl-CS"/>
        </w:rPr>
        <w:t xml:space="preserve"> Закона, тако да </w:t>
      </w:r>
      <w:r w:rsidR="00F57BCD">
        <w:rPr>
          <w:rFonts w:ascii="Times New Roman" w:hAnsi="Times New Roman" w:cs="Times New Roman"/>
          <w:sz w:val="24"/>
          <w:szCs w:val="24"/>
          <w:lang w:val="sr-Cyrl-CS"/>
        </w:rPr>
        <w:t xml:space="preserve">се </w:t>
      </w:r>
      <w:r w:rsidR="000428DF" w:rsidRPr="00463D9D">
        <w:rPr>
          <w:rFonts w:ascii="Times New Roman" w:hAnsi="Times New Roman" w:cs="Times New Roman"/>
          <w:sz w:val="24"/>
          <w:szCs w:val="24"/>
          <w:lang w:val="sr-Cyrl-CS"/>
        </w:rPr>
        <w:t xml:space="preserve">прецизира доношење аката о издавању услова када је претходни услов изградња недостајаће инфраструктуре као и дужности ималаца јавних овлашћења уколико </w:t>
      </w:r>
      <w:r w:rsidR="0028635D">
        <w:rPr>
          <w:rFonts w:ascii="Times New Roman" w:hAnsi="Times New Roman" w:cs="Times New Roman"/>
          <w:sz w:val="24"/>
          <w:szCs w:val="24"/>
          <w:lang w:val="sr-Cyrl-CS"/>
        </w:rPr>
        <w:t xml:space="preserve">се </w:t>
      </w:r>
      <w:r w:rsidR="000428DF" w:rsidRPr="00463D9D">
        <w:rPr>
          <w:rFonts w:ascii="Times New Roman" w:hAnsi="Times New Roman" w:cs="Times New Roman"/>
          <w:sz w:val="24"/>
          <w:szCs w:val="24"/>
          <w:lang w:val="sr-Cyrl-CS"/>
        </w:rPr>
        <w:t>не изда акт у складу са захтевом, због функционалности и ефикасности у даљем поступку.</w:t>
      </w:r>
    </w:p>
    <w:p w:rsidR="000428DF" w:rsidRPr="00463D9D" w:rsidRDefault="00F47C7E"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8</w:t>
      </w:r>
      <w:r w:rsidR="000428DF" w:rsidRPr="00463D9D">
        <w:rPr>
          <w:rFonts w:ascii="Times New Roman" w:hAnsi="Times New Roman" w:cs="Times New Roman"/>
          <w:sz w:val="24"/>
          <w:szCs w:val="24"/>
          <w:lang w:val="sr-Cyrl-CS"/>
        </w:rPr>
        <w:t xml:space="preserve">. </w:t>
      </w:r>
      <w:r w:rsidR="0028635D">
        <w:rPr>
          <w:rFonts w:ascii="Times New Roman" w:hAnsi="Times New Roman" w:cs="Times New Roman"/>
          <w:sz w:val="24"/>
          <w:szCs w:val="24"/>
          <w:lang w:val="sr-Cyrl-CS"/>
        </w:rPr>
        <w:t>Предлога закона допуњује се члан 8г</w:t>
      </w:r>
      <w:r w:rsidR="000428DF" w:rsidRPr="00463D9D">
        <w:rPr>
          <w:rFonts w:ascii="Times New Roman" w:hAnsi="Times New Roman" w:cs="Times New Roman"/>
          <w:sz w:val="24"/>
          <w:szCs w:val="24"/>
          <w:lang w:val="sr-Cyrl-CS"/>
        </w:rPr>
        <w:t xml:space="preserve"> Закона, чиме се омогућава доступност и приступ актима у централној евиденцији у циљу доступности података.</w:t>
      </w:r>
    </w:p>
    <w:p w:rsidR="000428DF" w:rsidRPr="00463D9D" w:rsidRDefault="00F47C7E"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9</w:t>
      </w:r>
      <w:r w:rsidR="000428DF" w:rsidRPr="00463D9D">
        <w:rPr>
          <w:rFonts w:ascii="Times New Roman" w:hAnsi="Times New Roman" w:cs="Times New Roman"/>
          <w:sz w:val="24"/>
          <w:szCs w:val="24"/>
          <w:lang w:val="sr-Cyrl-CS"/>
        </w:rPr>
        <w:t xml:space="preserve">. </w:t>
      </w:r>
      <w:r w:rsidR="0028635D">
        <w:rPr>
          <w:rFonts w:ascii="Times New Roman" w:hAnsi="Times New Roman" w:cs="Times New Roman"/>
          <w:sz w:val="24"/>
          <w:szCs w:val="24"/>
          <w:lang w:val="sr-Cyrl-CS"/>
        </w:rPr>
        <w:t>Предлога закона допуњује се члан 8д</w:t>
      </w:r>
      <w:r w:rsidR="000428DF" w:rsidRPr="00463D9D">
        <w:rPr>
          <w:rFonts w:ascii="Times New Roman" w:hAnsi="Times New Roman" w:cs="Times New Roman"/>
          <w:sz w:val="24"/>
          <w:szCs w:val="24"/>
          <w:lang w:val="sr-Cyrl-CS"/>
        </w:rPr>
        <w:t xml:space="preserve"> Закона тако да се ближе одређује начин и поступак пријаве завршетка изградње темеља и објекта</w:t>
      </w:r>
      <w:r w:rsidR="0028635D">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као и поступање надлежног органа по истим.</w:t>
      </w:r>
    </w:p>
    <w:p w:rsidR="000428DF" w:rsidRPr="00463D9D" w:rsidRDefault="00F47C7E"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10</w:t>
      </w:r>
      <w:r w:rsidR="000428DF" w:rsidRPr="00463D9D">
        <w:rPr>
          <w:rFonts w:ascii="Times New Roman" w:hAnsi="Times New Roman" w:cs="Times New Roman"/>
          <w:sz w:val="24"/>
          <w:szCs w:val="24"/>
          <w:lang w:val="sr-Cyrl-CS"/>
        </w:rPr>
        <w:t xml:space="preserve">. </w:t>
      </w:r>
      <w:r w:rsidR="003D559E">
        <w:rPr>
          <w:rFonts w:ascii="Times New Roman" w:hAnsi="Times New Roman" w:cs="Times New Roman"/>
          <w:sz w:val="24"/>
          <w:szCs w:val="24"/>
          <w:lang w:val="sr-Cyrl-CS"/>
        </w:rPr>
        <w:t>Предлога закона допуњује се и мења члан 8ђ</w:t>
      </w:r>
      <w:r w:rsidR="000428DF" w:rsidRPr="00463D9D">
        <w:rPr>
          <w:rFonts w:ascii="Times New Roman" w:hAnsi="Times New Roman" w:cs="Times New Roman"/>
          <w:sz w:val="24"/>
          <w:szCs w:val="24"/>
          <w:lang w:val="sr-Cyrl-CS"/>
        </w:rPr>
        <w:t xml:space="preserve"> Закона, </w:t>
      </w:r>
      <w:r w:rsidR="004937C1" w:rsidRPr="00463D9D">
        <w:rPr>
          <w:rFonts w:ascii="Times New Roman" w:hAnsi="Times New Roman" w:cs="Times New Roman"/>
          <w:sz w:val="24"/>
          <w:szCs w:val="24"/>
          <w:lang w:val="sr-Cyrl-CS"/>
        </w:rPr>
        <w:t xml:space="preserve">прописује </w:t>
      </w:r>
      <w:r w:rsidR="003D559E">
        <w:rPr>
          <w:rFonts w:ascii="Times New Roman" w:hAnsi="Times New Roman" w:cs="Times New Roman"/>
          <w:sz w:val="24"/>
          <w:szCs w:val="24"/>
          <w:lang w:val="sr-Cyrl-CS"/>
        </w:rPr>
        <w:t xml:space="preserve">се </w:t>
      </w:r>
      <w:r w:rsidR="004937C1" w:rsidRPr="00463D9D">
        <w:rPr>
          <w:rFonts w:ascii="Times New Roman" w:hAnsi="Times New Roman" w:cs="Times New Roman"/>
          <w:sz w:val="24"/>
          <w:szCs w:val="24"/>
          <w:lang w:val="sr-Cyrl-CS"/>
        </w:rPr>
        <w:t xml:space="preserve">да током спровођења обједињене процедуре надлежни орган искључиво врши проверу испуњености формалних услова за изградњу и не упушта се у оцену техничке документације, нити испитује веродостојност докумената које прибавља у тој процедури, већ локацијске услове и грађевинску дозволу издаје, а пријаву радова потврђује, у складу са актима и другим документима које је прибавио у складу са чланом 8б Закона. Тај члан отклања ризик непотребних </w:t>
      </w:r>
      <w:r w:rsidR="005D1075">
        <w:rPr>
          <w:rFonts w:ascii="Times New Roman" w:eastAsia="Times New Roman" w:hAnsi="Times New Roman" w:cs="Times New Roman"/>
          <w:color w:val="000000"/>
          <w:sz w:val="24"/>
          <w:szCs w:val="24"/>
          <w:lang w:val="sr-Cyrl-CS"/>
        </w:rPr>
        <w:t>„</w:t>
      </w:r>
      <w:r w:rsidR="004937C1" w:rsidRPr="00463D9D">
        <w:rPr>
          <w:rFonts w:ascii="Times New Roman" w:hAnsi="Times New Roman" w:cs="Times New Roman"/>
          <w:sz w:val="24"/>
          <w:szCs w:val="24"/>
          <w:lang w:val="sr-Cyrl-CS"/>
        </w:rPr>
        <w:t>провера</w:t>
      </w:r>
      <w:r w:rsidR="005D1075" w:rsidRPr="00463D9D">
        <w:rPr>
          <w:rFonts w:ascii="Times New Roman" w:eastAsia="Times New Roman" w:hAnsi="Times New Roman" w:cs="Times New Roman"/>
          <w:color w:val="000000"/>
          <w:sz w:val="24"/>
          <w:szCs w:val="24"/>
          <w:lang w:val="sr-Cyrl-CS"/>
        </w:rPr>
        <w:t>”</w:t>
      </w:r>
      <w:r w:rsidR="004937C1" w:rsidRPr="00463D9D">
        <w:rPr>
          <w:rFonts w:ascii="Times New Roman" w:hAnsi="Times New Roman" w:cs="Times New Roman"/>
          <w:sz w:val="24"/>
          <w:szCs w:val="24"/>
          <w:lang w:val="sr-Cyrl-CS"/>
        </w:rPr>
        <w:t>, које се сада у пракси врше, без обзира што пројекте израђују и контролишу лица која поседују адекватне лиценце и без обзира што се вршењем тих провера не издају никакве додатне гаранције инвеститорима, нити трећим лицима. Такође, овим чланом прецизиране су одредбе о одговорности пројектант</w:t>
      </w:r>
      <w:r w:rsidR="003D559E">
        <w:rPr>
          <w:rFonts w:ascii="Times New Roman" w:hAnsi="Times New Roman" w:cs="Times New Roman"/>
          <w:sz w:val="24"/>
          <w:szCs w:val="24"/>
          <w:lang w:val="sr-Cyrl-CS"/>
        </w:rPr>
        <w:t>а,</w:t>
      </w:r>
      <w:r w:rsidR="004937C1" w:rsidRPr="00463D9D">
        <w:rPr>
          <w:rFonts w:ascii="Times New Roman" w:hAnsi="Times New Roman" w:cs="Times New Roman"/>
          <w:sz w:val="24"/>
          <w:szCs w:val="24"/>
          <w:lang w:val="sr-Cyrl-CS"/>
        </w:rPr>
        <w:t xml:space="preserve"> који је израдио и потписао техничку документацију, врши</w:t>
      </w:r>
      <w:r w:rsidR="003D559E">
        <w:rPr>
          <w:rFonts w:ascii="Times New Roman" w:hAnsi="Times New Roman" w:cs="Times New Roman"/>
          <w:sz w:val="24"/>
          <w:szCs w:val="24"/>
          <w:lang w:val="sr-Cyrl-CS"/>
        </w:rPr>
        <w:t>оца техничке контроле</w:t>
      </w:r>
      <w:r w:rsidR="004937C1" w:rsidRPr="00463D9D">
        <w:rPr>
          <w:rFonts w:ascii="Times New Roman" w:hAnsi="Times New Roman" w:cs="Times New Roman"/>
          <w:sz w:val="24"/>
          <w:szCs w:val="24"/>
          <w:lang w:val="sr-Cyrl-CS"/>
        </w:rPr>
        <w:t xml:space="preserve"> и инвеститор</w:t>
      </w:r>
      <w:r w:rsidR="003D559E">
        <w:rPr>
          <w:rFonts w:ascii="Times New Roman" w:hAnsi="Times New Roman" w:cs="Times New Roman"/>
          <w:sz w:val="24"/>
          <w:szCs w:val="24"/>
          <w:lang w:val="sr-Cyrl-CS"/>
        </w:rPr>
        <w:t>а</w:t>
      </w:r>
      <w:r w:rsidR="004937C1" w:rsidRPr="00463D9D">
        <w:rPr>
          <w:rFonts w:ascii="Times New Roman" w:hAnsi="Times New Roman" w:cs="Times New Roman"/>
          <w:sz w:val="24"/>
          <w:szCs w:val="24"/>
          <w:lang w:val="sr-Cyrl-CS"/>
        </w:rPr>
        <w:t>.</w:t>
      </w:r>
    </w:p>
    <w:p w:rsidR="000428DF" w:rsidRPr="00463D9D" w:rsidRDefault="000C2DF9"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11</w:t>
      </w:r>
      <w:r w:rsidR="000428DF" w:rsidRPr="00463D9D">
        <w:rPr>
          <w:rFonts w:ascii="Times New Roman" w:hAnsi="Times New Roman" w:cs="Times New Roman"/>
          <w:sz w:val="24"/>
          <w:szCs w:val="24"/>
          <w:lang w:val="sr-Cyrl-CS"/>
        </w:rPr>
        <w:t xml:space="preserve">. </w:t>
      </w:r>
      <w:r w:rsidR="003D559E">
        <w:rPr>
          <w:rFonts w:ascii="Times New Roman" w:hAnsi="Times New Roman" w:cs="Times New Roman"/>
          <w:sz w:val="24"/>
          <w:szCs w:val="24"/>
          <w:lang w:val="sr-Cyrl-CS"/>
        </w:rPr>
        <w:t>Предлога закона</w:t>
      </w:r>
      <w:r w:rsidR="003D559E" w:rsidRPr="00463D9D">
        <w:rPr>
          <w:rFonts w:ascii="Times New Roman" w:hAnsi="Times New Roman" w:cs="Times New Roman"/>
          <w:sz w:val="24"/>
          <w:szCs w:val="24"/>
          <w:lang w:val="sr-Cyrl-CS"/>
        </w:rPr>
        <w:t xml:space="preserve"> </w:t>
      </w:r>
      <w:r w:rsidR="000428DF" w:rsidRPr="00463D9D">
        <w:rPr>
          <w:rFonts w:ascii="Times New Roman" w:hAnsi="Times New Roman" w:cs="Times New Roman"/>
          <w:sz w:val="24"/>
          <w:szCs w:val="24"/>
          <w:lang w:val="sr-Cyrl-CS"/>
        </w:rPr>
        <w:t xml:space="preserve">мења </w:t>
      </w:r>
      <w:r w:rsidR="003D559E">
        <w:rPr>
          <w:rFonts w:ascii="Times New Roman" w:hAnsi="Times New Roman" w:cs="Times New Roman"/>
          <w:sz w:val="24"/>
          <w:szCs w:val="24"/>
          <w:lang w:val="sr-Cyrl-CS"/>
        </w:rPr>
        <w:t xml:space="preserve">се </w:t>
      </w:r>
      <w:r w:rsidR="000428DF" w:rsidRPr="00463D9D">
        <w:rPr>
          <w:rFonts w:ascii="Times New Roman" w:hAnsi="Times New Roman" w:cs="Times New Roman"/>
          <w:sz w:val="24"/>
          <w:szCs w:val="24"/>
          <w:lang w:val="sr-Cyrl-CS"/>
        </w:rPr>
        <w:t>и допуњује члан 10. Закона. Овим чланом се дефинишу документи просторног и урбанистичког планирања</w:t>
      </w:r>
      <w:r w:rsidR="003D559E">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уводе се нови документи</w:t>
      </w:r>
      <w:r w:rsidR="003D559E">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и то: Стратегија одрживог урбаног развоја Републике Србије и Национална архитектонска политика. Ово су нови стратешки плански документи који су у функцији уређења простора у циљу укључивања Републике Србије у процес интеграција и представљају основу за коришћење средстава из међународних извора за потребе територијалне кохезије и равномерног регионалног развоја. </w:t>
      </w:r>
    </w:p>
    <w:p w:rsidR="000428DF" w:rsidRPr="00463D9D" w:rsidRDefault="001E2C04"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У члану 12</w:t>
      </w:r>
      <w:r w:rsidR="000428DF" w:rsidRPr="00463D9D">
        <w:rPr>
          <w:rFonts w:ascii="Times New Roman" w:hAnsi="Times New Roman" w:cs="Times New Roman"/>
          <w:sz w:val="24"/>
          <w:szCs w:val="24"/>
          <w:lang w:val="sr-Cyrl-CS"/>
        </w:rPr>
        <w:t xml:space="preserve">. </w:t>
      </w:r>
      <w:r w:rsidR="004937C1" w:rsidRPr="00463D9D">
        <w:rPr>
          <w:rFonts w:ascii="Times New Roman" w:hAnsi="Times New Roman" w:cs="Times New Roman"/>
          <w:sz w:val="24"/>
          <w:szCs w:val="24"/>
          <w:lang w:val="sr-Cyrl-CS"/>
        </w:rPr>
        <w:t xml:space="preserve"> </w:t>
      </w:r>
      <w:r w:rsidR="003D559E">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којим се мења и допуњује члан 11. Закона уводи се правни институт јавног интереса, по коме је израда и доношење планских докумената од јавног интереса за Републику Србију. Тиме се додатно даје на значају планирању и уређењу простора и омогућава да се законски одреди главна функција планирања, а то је заштита јавног интереса. Истовремено, у пракси се показало да је потребно јасније одредити временски период важења планских докумената, односно неопходно је прецизно дефинисати плански хоризонт. Временски плански хоризонт је одређен у раздобљу од 5 до 25 година у зависности од врсте планског документа, да ли се ради о урбанистичким – регулационим плановима, или се ради о просторним – стратешким плановима, где се за крајњи хоризонт плански документ може донети за период од 25 година. </w:t>
      </w:r>
    </w:p>
    <w:p w:rsidR="000428DF" w:rsidRPr="00463D9D" w:rsidRDefault="001E2C04"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13</w:t>
      </w:r>
      <w:r w:rsidR="000428DF" w:rsidRPr="00463D9D">
        <w:rPr>
          <w:rFonts w:ascii="Times New Roman" w:hAnsi="Times New Roman" w:cs="Times New Roman"/>
          <w:sz w:val="24"/>
          <w:szCs w:val="24"/>
          <w:lang w:val="sr-Cyrl-CS"/>
        </w:rPr>
        <w:t xml:space="preserve">. </w:t>
      </w:r>
      <w:r w:rsidR="003D559E">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којим се мења члан 25. Закона, одређује се да је план генералне регулације основни план регулације, којим јединица локалне са</w:t>
      </w:r>
      <w:r w:rsidR="002C1E23" w:rsidRPr="00463D9D">
        <w:rPr>
          <w:rFonts w:ascii="Times New Roman" w:hAnsi="Times New Roman" w:cs="Times New Roman"/>
          <w:sz w:val="24"/>
          <w:szCs w:val="24"/>
          <w:lang w:val="sr-Cyrl-CS"/>
        </w:rPr>
        <w:t>моуправе уређује грађевинско по</w:t>
      </w:r>
      <w:r w:rsidR="000428DF" w:rsidRPr="00463D9D">
        <w:rPr>
          <w:rFonts w:ascii="Times New Roman" w:hAnsi="Times New Roman" w:cs="Times New Roman"/>
          <w:sz w:val="24"/>
          <w:szCs w:val="24"/>
          <w:lang w:val="sr-Cyrl-CS"/>
        </w:rPr>
        <w:t>д</w:t>
      </w:r>
      <w:r w:rsidR="002C1E23" w:rsidRPr="00463D9D">
        <w:rPr>
          <w:rFonts w:ascii="Times New Roman" w:hAnsi="Times New Roman" w:cs="Times New Roman"/>
          <w:sz w:val="24"/>
          <w:szCs w:val="24"/>
          <w:lang w:val="sr-Cyrl-CS"/>
        </w:rPr>
        <w:t>р</w:t>
      </w:r>
      <w:r w:rsidR="000428DF" w:rsidRPr="00463D9D">
        <w:rPr>
          <w:rFonts w:ascii="Times New Roman" w:hAnsi="Times New Roman" w:cs="Times New Roman"/>
          <w:sz w:val="24"/>
          <w:szCs w:val="24"/>
          <w:lang w:val="sr-Cyrl-CS"/>
        </w:rPr>
        <w:t xml:space="preserve">учје насеља. Интенција законодавца је да се прекине са досадашњом негативном праксом да се приликом израде и доношења планских </w:t>
      </w:r>
      <w:r w:rsidR="000428DF" w:rsidRPr="00463D9D">
        <w:rPr>
          <w:rFonts w:ascii="Times New Roman" w:hAnsi="Times New Roman" w:cs="Times New Roman"/>
          <w:sz w:val="24"/>
          <w:szCs w:val="24"/>
          <w:lang w:val="sr-Cyrl-CS"/>
        </w:rPr>
        <w:lastRenderedPageBreak/>
        <w:t>докумената обавезно предвиђа даља планска разрада, чиме се принцип континуалности планирања у пракси обесмишљава</w:t>
      </w:r>
      <w:r w:rsidR="00554D5C">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јер се обавезним прописивањем даље планске разраде, ствара својеврсни </w:t>
      </w:r>
      <w:r w:rsidR="005D1075">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плански вакуум</w:t>
      </w:r>
      <w:r w:rsidR="005D1075" w:rsidRPr="00463D9D">
        <w:rPr>
          <w:rFonts w:ascii="Times New Roman" w:eastAsia="Times New Roman" w:hAnsi="Times New Roman" w:cs="Times New Roman"/>
          <w:color w:val="000000"/>
          <w:sz w:val="24"/>
          <w:szCs w:val="24"/>
          <w:lang w:val="sr-Cyrl-CS"/>
        </w:rPr>
        <w:t>”</w:t>
      </w:r>
      <w:r w:rsidR="000428DF" w:rsidRPr="00463D9D">
        <w:rPr>
          <w:rFonts w:ascii="Times New Roman" w:hAnsi="Times New Roman" w:cs="Times New Roman"/>
          <w:sz w:val="24"/>
          <w:szCs w:val="24"/>
          <w:lang w:val="sr-Cyrl-CS"/>
        </w:rPr>
        <w:t xml:space="preserve"> чиме се ствара ситуација да </w:t>
      </w:r>
      <w:r w:rsidR="005D1075">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недостају плански документи</w:t>
      </w:r>
      <w:r w:rsidR="005D1075" w:rsidRPr="00463D9D">
        <w:rPr>
          <w:rFonts w:ascii="Times New Roman" w:eastAsia="Times New Roman" w:hAnsi="Times New Roman" w:cs="Times New Roman"/>
          <w:color w:val="000000"/>
          <w:sz w:val="24"/>
          <w:szCs w:val="24"/>
          <w:lang w:val="sr-Cyrl-CS"/>
        </w:rPr>
        <w:t>”</w:t>
      </w:r>
      <w:r w:rsidR="00554D5C">
        <w:rPr>
          <w:rFonts w:ascii="Times New Roman" w:eastAsia="Times New Roman" w:hAnsi="Times New Roman" w:cs="Times New Roman"/>
          <w:color w:val="000000"/>
          <w:sz w:val="24"/>
          <w:szCs w:val="24"/>
          <w:lang w:val="sr-Cyrl-CS"/>
        </w:rPr>
        <w:t>,</w:t>
      </w:r>
      <w:r w:rsidR="000428DF" w:rsidRPr="00463D9D">
        <w:rPr>
          <w:rFonts w:ascii="Times New Roman" w:hAnsi="Times New Roman" w:cs="Times New Roman"/>
          <w:sz w:val="24"/>
          <w:szCs w:val="24"/>
          <w:lang w:val="sr-Cyrl-CS"/>
        </w:rPr>
        <w:t xml:space="preserve"> јер су у изради</w:t>
      </w:r>
      <w:r w:rsidR="00554D5C">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или се донети планови не могу спроводити, јер је прописана даља планска разрада без прецизирања ефикасног инструментаријума за спровођење. Предложеним изменама ће се ова пракса прекинути, на начин да ће план генералне регулације садржати даљу разраду само изузетно, а да је његово директно спровођење на целокупном обухвату обавезно. Ово је једна од суштинских измена и допуна Закона и да би се омогућило ефикасно спровођење, предвиђена је обавезна израда планова у дигиталном окружењу, стандардизација класификације намене земљишта и планских симбола, обавезна израда планских докумената у ГИС (географ</w:t>
      </w:r>
      <w:r w:rsidR="00B35E22" w:rsidRPr="00463D9D">
        <w:rPr>
          <w:rFonts w:ascii="Times New Roman" w:hAnsi="Times New Roman" w:cs="Times New Roman"/>
          <w:sz w:val="24"/>
          <w:szCs w:val="24"/>
          <w:lang w:val="sr-Cyrl-CS"/>
        </w:rPr>
        <w:t>ск</w:t>
      </w:r>
      <w:r w:rsidR="000428DF" w:rsidRPr="00463D9D">
        <w:rPr>
          <w:rFonts w:ascii="Times New Roman" w:hAnsi="Times New Roman" w:cs="Times New Roman"/>
          <w:sz w:val="24"/>
          <w:szCs w:val="24"/>
          <w:lang w:val="sr-Cyrl-CS"/>
        </w:rPr>
        <w:t>и информациони системи) окружењу, поступање ималаца јавних овлашћења у поступку припреме планских докумената, прописивање обавезног формата, начина и поступак размене дигиталних података између ималаца јавних овлашћења и других органа, организација, установа и институција у процесу планирања, начин учешћа јавности, креирање информационог система на националном нивоу и за потребе јединица локалних самоуправа, начин и поступак праћења спровођења планских докумената и припреме извештаја о остваривању планских докумената.</w:t>
      </w:r>
    </w:p>
    <w:p w:rsidR="000428DF" w:rsidRPr="00463D9D" w:rsidRDefault="001E2C04"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14</w:t>
      </w:r>
      <w:r w:rsidR="000428DF" w:rsidRPr="00463D9D">
        <w:rPr>
          <w:rFonts w:ascii="Times New Roman" w:hAnsi="Times New Roman" w:cs="Times New Roman"/>
          <w:sz w:val="24"/>
          <w:szCs w:val="24"/>
          <w:lang w:val="sr-Cyrl-CS"/>
        </w:rPr>
        <w:t xml:space="preserve">. </w:t>
      </w:r>
      <w:r w:rsidR="00554D5C">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мења</w:t>
      </w:r>
      <w:r w:rsidR="00554D5C">
        <w:rPr>
          <w:rFonts w:ascii="Times New Roman" w:hAnsi="Times New Roman" w:cs="Times New Roman"/>
          <w:sz w:val="24"/>
          <w:szCs w:val="24"/>
          <w:lang w:val="sr-Cyrl-CS"/>
        </w:rPr>
        <w:t xml:space="preserve"> се</w:t>
      </w:r>
      <w:r w:rsidR="000428DF" w:rsidRPr="00463D9D">
        <w:rPr>
          <w:rFonts w:ascii="Times New Roman" w:hAnsi="Times New Roman" w:cs="Times New Roman"/>
          <w:sz w:val="24"/>
          <w:szCs w:val="24"/>
          <w:lang w:val="sr-Cyrl-CS"/>
        </w:rPr>
        <w:t xml:space="preserve"> и допуњује члан 26. Закона, чиме се проширује садржина плана генералне регулације, како би се омогућило његово спровођење и директно спровођење као основног плана регулације.</w:t>
      </w:r>
    </w:p>
    <w:p w:rsidR="000428DF" w:rsidRPr="00463D9D" w:rsidRDefault="001E2C04"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15</w:t>
      </w:r>
      <w:r w:rsidR="004937C1" w:rsidRPr="00463D9D">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w:t>
      </w:r>
      <w:r w:rsidR="00554D5C">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мења се члан 36. Закона у смислу прописивање услова које је потребно да правно лице испуни како би могло да израђује документе просторног и </w:t>
      </w:r>
      <w:r w:rsidR="00587EBE">
        <w:rPr>
          <w:rFonts w:ascii="Times New Roman" w:hAnsi="Times New Roman" w:cs="Times New Roman"/>
          <w:sz w:val="24"/>
          <w:szCs w:val="24"/>
          <w:lang w:val="sr-Cyrl-CS"/>
        </w:rPr>
        <w:t>урбанистичког планирања. Од 2003</w:t>
      </w:r>
      <w:bookmarkStart w:id="0" w:name="_GoBack"/>
      <w:bookmarkEnd w:id="0"/>
      <w:r w:rsidR="000428DF" w:rsidRPr="00463D9D">
        <w:rPr>
          <w:rFonts w:ascii="Times New Roman" w:hAnsi="Times New Roman" w:cs="Times New Roman"/>
          <w:sz w:val="24"/>
          <w:szCs w:val="24"/>
          <w:lang w:val="sr-Cyrl-CS"/>
        </w:rPr>
        <w:t>. године када је донет Закон ова материја није била уређена и у петнаестогодишњој пракси је показала низ слабости, јер се поверавање израде пл</w:t>
      </w:r>
      <w:r w:rsidR="00531C2C" w:rsidRPr="00463D9D">
        <w:rPr>
          <w:rFonts w:ascii="Times New Roman" w:hAnsi="Times New Roman" w:cs="Times New Roman"/>
          <w:sz w:val="24"/>
          <w:szCs w:val="24"/>
          <w:lang w:val="sr-Cyrl-CS"/>
        </w:rPr>
        <w:t>анских докумената вршило у поје</w:t>
      </w:r>
      <w:r w:rsidR="000428DF" w:rsidRPr="00463D9D">
        <w:rPr>
          <w:rFonts w:ascii="Times New Roman" w:hAnsi="Times New Roman" w:cs="Times New Roman"/>
          <w:sz w:val="24"/>
          <w:szCs w:val="24"/>
          <w:lang w:val="sr-Cyrl-CS"/>
        </w:rPr>
        <w:t>д</w:t>
      </w:r>
      <w:r w:rsidR="00531C2C" w:rsidRPr="00463D9D">
        <w:rPr>
          <w:rFonts w:ascii="Times New Roman" w:hAnsi="Times New Roman" w:cs="Times New Roman"/>
          <w:sz w:val="24"/>
          <w:szCs w:val="24"/>
          <w:lang w:val="sr-Cyrl-CS"/>
        </w:rPr>
        <w:t>н</w:t>
      </w:r>
      <w:r w:rsidR="000428DF" w:rsidRPr="00463D9D">
        <w:rPr>
          <w:rFonts w:ascii="Times New Roman" w:hAnsi="Times New Roman" w:cs="Times New Roman"/>
          <w:sz w:val="24"/>
          <w:szCs w:val="24"/>
          <w:lang w:val="sr-Cyrl-CS"/>
        </w:rPr>
        <w:t xml:space="preserve">остављеном поступку јавних набавки где се по правилу од стране носиоца израде планског документа нису проверавали капацитети и референце обрађивача планских докумената, већ су </w:t>
      </w:r>
      <w:r w:rsidR="00554D5C">
        <w:rPr>
          <w:rFonts w:ascii="Times New Roman" w:hAnsi="Times New Roman" w:cs="Times New Roman"/>
          <w:sz w:val="24"/>
          <w:szCs w:val="24"/>
          <w:lang w:val="sr-Cyrl-CS"/>
        </w:rPr>
        <w:t xml:space="preserve">као </w:t>
      </w:r>
      <w:r w:rsidR="000428DF" w:rsidRPr="00463D9D">
        <w:rPr>
          <w:rFonts w:ascii="Times New Roman" w:hAnsi="Times New Roman" w:cs="Times New Roman"/>
          <w:sz w:val="24"/>
          <w:szCs w:val="24"/>
          <w:lang w:val="sr-Cyrl-CS"/>
        </w:rPr>
        <w:t>критеријуми били понуђени рок и цена. Са друге стране, јавна предузећа</w:t>
      </w:r>
      <w:r w:rsidR="00554D5C">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основана од стране јединица локалних самоуправа</w:t>
      </w:r>
      <w:r w:rsidR="00554D5C">
        <w:rPr>
          <w:rFonts w:ascii="Times New Roman" w:hAnsi="Times New Roman" w:cs="Times New Roman"/>
          <w:sz w:val="24"/>
          <w:szCs w:val="24"/>
          <w:lang w:val="sr-Cyrl-CS"/>
        </w:rPr>
        <w:t>, имала</w:t>
      </w:r>
      <w:r w:rsidR="000428DF" w:rsidRPr="00463D9D">
        <w:rPr>
          <w:rFonts w:ascii="Times New Roman" w:hAnsi="Times New Roman" w:cs="Times New Roman"/>
          <w:sz w:val="24"/>
          <w:szCs w:val="24"/>
          <w:lang w:val="sr-Cyrl-CS"/>
        </w:rPr>
        <w:t xml:space="preserve"> су повлашћени положај у односу на друга правна лица (привредна друштва) која су уписана у одговарајући регистар за обављање делатности. Другим речима у пракси је била довољна регистрација без претходно провере капацитета, тако да је резултат у пракси да се за делатност просторног планирања, односно архитектонске делатности према номенклатури делатности регистровала једночлана привредна друштва која немају ни технички ни кадровски капацитет за израду планских докумената. Предложеним изменама и увођењем новог правног института прекинуће се негативна пракса и омогућити институционално јачање капацитета правних лица, изједначиће се положај правних лица са јавним овлашћењима и приватних привредних друштава, а такође то ће имати позитиван утицај на квалитет израде планских докумената. Увођење овлашћења/лиценци имаће одложену примену, а ближе критеријуме, начин и поступак ће бити прописани уредбом.</w:t>
      </w:r>
    </w:p>
    <w:p w:rsidR="004937C1" w:rsidRPr="00463D9D" w:rsidRDefault="001E2C04"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w:t>
      </w:r>
      <w:r w:rsidR="00554D5C">
        <w:rPr>
          <w:rFonts w:ascii="Times New Roman" w:hAnsi="Times New Roman" w:cs="Times New Roman"/>
          <w:sz w:val="24"/>
          <w:szCs w:val="24"/>
          <w:lang w:val="sr-Cyrl-CS"/>
        </w:rPr>
        <w:t>.</w:t>
      </w:r>
      <w:r w:rsidRPr="00463D9D">
        <w:rPr>
          <w:rFonts w:ascii="Times New Roman" w:hAnsi="Times New Roman" w:cs="Times New Roman"/>
          <w:sz w:val="24"/>
          <w:szCs w:val="24"/>
          <w:lang w:val="sr-Cyrl-CS"/>
        </w:rPr>
        <w:t xml:space="preserve"> 16</w:t>
      </w:r>
      <w:r w:rsidR="00554D5C">
        <w:rPr>
          <w:rFonts w:ascii="Times New Roman" w:hAnsi="Times New Roman" w:cs="Times New Roman"/>
          <w:sz w:val="24"/>
          <w:szCs w:val="24"/>
          <w:lang w:val="sr-Cyrl-CS"/>
        </w:rPr>
        <w:t xml:space="preserve">. и </w:t>
      </w:r>
      <w:r w:rsidRPr="00463D9D">
        <w:rPr>
          <w:rFonts w:ascii="Times New Roman" w:hAnsi="Times New Roman" w:cs="Times New Roman"/>
          <w:sz w:val="24"/>
          <w:szCs w:val="24"/>
          <w:lang w:val="sr-Cyrl-CS"/>
        </w:rPr>
        <w:t>17</w:t>
      </w:r>
      <w:r w:rsidR="00660231" w:rsidRPr="00463D9D">
        <w:rPr>
          <w:rFonts w:ascii="Times New Roman" w:hAnsi="Times New Roman" w:cs="Times New Roman"/>
          <w:sz w:val="24"/>
          <w:szCs w:val="24"/>
          <w:lang w:val="sr-Cyrl-CS"/>
        </w:rPr>
        <w:t xml:space="preserve">. </w:t>
      </w:r>
      <w:r w:rsidR="00554D5C">
        <w:rPr>
          <w:rFonts w:ascii="Times New Roman" w:hAnsi="Times New Roman" w:cs="Times New Roman"/>
          <w:sz w:val="24"/>
          <w:szCs w:val="24"/>
          <w:lang w:val="sr-Cyrl-CS"/>
        </w:rPr>
        <w:t>Предлога закона</w:t>
      </w:r>
      <w:r w:rsidR="00554D5C" w:rsidRPr="00463D9D">
        <w:rPr>
          <w:rFonts w:ascii="Times New Roman" w:hAnsi="Times New Roman" w:cs="Times New Roman"/>
          <w:sz w:val="24"/>
          <w:szCs w:val="24"/>
          <w:lang w:val="sr-Cyrl-CS"/>
        </w:rPr>
        <w:t xml:space="preserve"> </w:t>
      </w:r>
      <w:r w:rsidRPr="00463D9D">
        <w:rPr>
          <w:rFonts w:ascii="Times New Roman" w:hAnsi="Times New Roman" w:cs="Times New Roman"/>
          <w:sz w:val="24"/>
          <w:szCs w:val="24"/>
          <w:lang w:val="sr-Cyrl-CS"/>
        </w:rPr>
        <w:t>мења се чл</w:t>
      </w:r>
      <w:r w:rsidR="0095452D">
        <w:rPr>
          <w:rFonts w:ascii="Times New Roman" w:hAnsi="Times New Roman" w:cs="Times New Roman"/>
          <w:sz w:val="24"/>
          <w:szCs w:val="24"/>
          <w:lang w:val="sr-Cyrl-CS"/>
        </w:rPr>
        <w:t>.</w:t>
      </w:r>
      <w:r w:rsidRPr="00463D9D">
        <w:rPr>
          <w:rFonts w:ascii="Times New Roman" w:hAnsi="Times New Roman" w:cs="Times New Roman"/>
          <w:sz w:val="24"/>
          <w:szCs w:val="24"/>
          <w:lang w:val="sr-Cyrl-CS"/>
        </w:rPr>
        <w:t xml:space="preserve"> 37</w:t>
      </w:r>
      <w:r w:rsidR="004937C1" w:rsidRPr="00463D9D">
        <w:rPr>
          <w:rFonts w:ascii="Times New Roman" w:hAnsi="Times New Roman" w:cs="Times New Roman"/>
          <w:sz w:val="24"/>
          <w:szCs w:val="24"/>
          <w:lang w:val="sr-Cyrl-CS"/>
        </w:rPr>
        <w:t>.</w:t>
      </w:r>
      <w:r w:rsidRPr="00463D9D">
        <w:rPr>
          <w:rFonts w:ascii="Times New Roman" w:hAnsi="Times New Roman" w:cs="Times New Roman"/>
          <w:sz w:val="24"/>
          <w:szCs w:val="24"/>
          <w:lang w:val="sr-Cyrl-CS"/>
        </w:rPr>
        <w:t xml:space="preserve"> и 38</w:t>
      </w:r>
      <w:r w:rsidR="0095452D">
        <w:rPr>
          <w:rFonts w:ascii="Times New Roman" w:hAnsi="Times New Roman" w:cs="Times New Roman"/>
          <w:sz w:val="24"/>
          <w:szCs w:val="24"/>
          <w:lang w:val="sr-Cyrl-CS"/>
        </w:rPr>
        <w:t>.</w:t>
      </w:r>
      <w:r w:rsidR="004937C1" w:rsidRPr="00463D9D">
        <w:rPr>
          <w:rFonts w:ascii="Times New Roman" w:hAnsi="Times New Roman" w:cs="Times New Roman"/>
          <w:sz w:val="24"/>
          <w:szCs w:val="24"/>
          <w:lang w:val="sr-Cyrl-CS"/>
        </w:rPr>
        <w:t xml:space="preserve"> Закона </w:t>
      </w:r>
      <w:r w:rsidR="0095452D">
        <w:rPr>
          <w:rFonts w:ascii="Times New Roman" w:hAnsi="Times New Roman" w:cs="Times New Roman"/>
          <w:sz w:val="24"/>
          <w:szCs w:val="24"/>
          <w:lang w:val="sr-Cyrl-CS"/>
        </w:rPr>
        <w:t xml:space="preserve">и </w:t>
      </w:r>
      <w:r w:rsidR="00660231" w:rsidRPr="00463D9D">
        <w:rPr>
          <w:rFonts w:ascii="Times New Roman" w:hAnsi="Times New Roman" w:cs="Times New Roman"/>
          <w:sz w:val="24"/>
          <w:szCs w:val="24"/>
          <w:lang w:val="sr-Cyrl-CS"/>
        </w:rPr>
        <w:t xml:space="preserve">ближе се прецизирају услови које морају да испуне лица како би могла да стекну звање одговорног планера и одговорног урбанисте. Ове измене су превасходно из разлога што је неопходно да се </w:t>
      </w:r>
      <w:r w:rsidR="00660231" w:rsidRPr="00463D9D">
        <w:rPr>
          <w:rFonts w:ascii="Times New Roman" w:hAnsi="Times New Roman" w:cs="Times New Roman"/>
          <w:sz w:val="24"/>
          <w:szCs w:val="24"/>
          <w:lang w:val="sr-Cyrl-CS"/>
        </w:rPr>
        <w:lastRenderedPageBreak/>
        <w:t>ови услови уподобе са критеријумима из закона којим су уређена академска звања</w:t>
      </w:r>
      <w:r w:rsidR="0095452D">
        <w:rPr>
          <w:rFonts w:ascii="Times New Roman" w:hAnsi="Times New Roman" w:cs="Times New Roman"/>
          <w:sz w:val="24"/>
          <w:szCs w:val="24"/>
          <w:lang w:val="sr-Cyrl-CS"/>
        </w:rPr>
        <w:t>-</w:t>
      </w:r>
      <w:r w:rsidR="00660231" w:rsidRPr="00463D9D">
        <w:rPr>
          <w:rFonts w:ascii="Times New Roman" w:hAnsi="Times New Roman" w:cs="Times New Roman"/>
          <w:sz w:val="24"/>
          <w:szCs w:val="24"/>
          <w:lang w:val="sr-Cyrl-CS"/>
        </w:rPr>
        <w:t xml:space="preserve">  високо школство.</w:t>
      </w:r>
    </w:p>
    <w:p w:rsidR="00660231" w:rsidRPr="00463D9D" w:rsidRDefault="00660231"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 xml:space="preserve">Чланом </w:t>
      </w:r>
      <w:r w:rsidR="001E2C04" w:rsidRPr="00463D9D">
        <w:rPr>
          <w:rFonts w:ascii="Times New Roman" w:hAnsi="Times New Roman" w:cs="Times New Roman"/>
          <w:sz w:val="24"/>
          <w:szCs w:val="24"/>
          <w:lang w:val="sr-Cyrl-CS"/>
        </w:rPr>
        <w:t>18</w:t>
      </w:r>
      <w:r w:rsidR="000428DF" w:rsidRPr="00463D9D">
        <w:rPr>
          <w:rFonts w:ascii="Times New Roman" w:hAnsi="Times New Roman" w:cs="Times New Roman"/>
          <w:sz w:val="24"/>
          <w:szCs w:val="24"/>
          <w:lang w:val="sr-Cyrl-CS"/>
        </w:rPr>
        <w:t xml:space="preserve">. </w:t>
      </w:r>
      <w:r w:rsidR="0095452D">
        <w:rPr>
          <w:rFonts w:ascii="Times New Roman" w:hAnsi="Times New Roman" w:cs="Times New Roman"/>
          <w:sz w:val="24"/>
          <w:szCs w:val="24"/>
          <w:lang w:val="sr-Cyrl-CS"/>
        </w:rPr>
        <w:t>Предлога закона</w:t>
      </w:r>
      <w:r w:rsidRPr="00463D9D">
        <w:rPr>
          <w:rFonts w:ascii="Times New Roman" w:hAnsi="Times New Roman" w:cs="Times New Roman"/>
          <w:sz w:val="24"/>
          <w:szCs w:val="24"/>
          <w:lang w:val="sr-Cyrl-CS"/>
        </w:rPr>
        <w:t xml:space="preserve"> извршена </w:t>
      </w:r>
      <w:r w:rsidR="001E2C04" w:rsidRPr="00463D9D">
        <w:rPr>
          <w:rFonts w:ascii="Times New Roman" w:hAnsi="Times New Roman" w:cs="Times New Roman"/>
          <w:sz w:val="24"/>
          <w:szCs w:val="24"/>
          <w:lang w:val="sr-Cyrl-CS"/>
        </w:rPr>
        <w:t>је техничко усклађивање члана 39</w:t>
      </w:r>
      <w:r w:rsidRPr="00463D9D">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w:t>
      </w:r>
      <w:r w:rsidRPr="00463D9D">
        <w:rPr>
          <w:rFonts w:ascii="Times New Roman" w:hAnsi="Times New Roman" w:cs="Times New Roman"/>
          <w:sz w:val="24"/>
          <w:szCs w:val="24"/>
          <w:lang w:val="sr-Cyrl-CS"/>
        </w:rPr>
        <w:t>Закона.</w:t>
      </w:r>
    </w:p>
    <w:p w:rsidR="00447474" w:rsidRPr="00463D9D" w:rsidRDefault="001E2C04" w:rsidP="00447474">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19</w:t>
      </w:r>
      <w:r w:rsidR="006354D3" w:rsidRPr="00463D9D">
        <w:rPr>
          <w:rFonts w:ascii="Times New Roman" w:hAnsi="Times New Roman" w:cs="Times New Roman"/>
          <w:sz w:val="24"/>
          <w:szCs w:val="24"/>
          <w:lang w:val="sr-Cyrl-CS"/>
        </w:rPr>
        <w:t xml:space="preserve">. </w:t>
      </w:r>
      <w:r w:rsidR="0095452D">
        <w:rPr>
          <w:rFonts w:ascii="Times New Roman" w:hAnsi="Times New Roman" w:cs="Times New Roman"/>
          <w:sz w:val="24"/>
          <w:szCs w:val="24"/>
          <w:lang w:val="sr-Cyrl-CS"/>
        </w:rPr>
        <w:t>Предлога закона</w:t>
      </w:r>
      <w:r w:rsidR="00447474" w:rsidRPr="00463D9D">
        <w:rPr>
          <w:rFonts w:ascii="Times New Roman" w:hAnsi="Times New Roman" w:cs="Times New Roman"/>
          <w:sz w:val="24"/>
          <w:szCs w:val="24"/>
          <w:lang w:val="sr-Cyrl-CS"/>
        </w:rPr>
        <w:t xml:space="preserve"> извршена је измена </w:t>
      </w:r>
      <w:r w:rsidR="006354D3" w:rsidRPr="00463D9D">
        <w:rPr>
          <w:rFonts w:ascii="Times New Roman" w:hAnsi="Times New Roman" w:cs="Times New Roman"/>
          <w:sz w:val="24"/>
          <w:szCs w:val="24"/>
          <w:lang w:val="sr-Cyrl-CS"/>
        </w:rPr>
        <w:t xml:space="preserve">члана </w:t>
      </w:r>
      <w:r w:rsidRPr="00463D9D">
        <w:rPr>
          <w:rFonts w:ascii="Times New Roman" w:hAnsi="Times New Roman" w:cs="Times New Roman"/>
          <w:sz w:val="24"/>
          <w:szCs w:val="24"/>
          <w:lang w:val="sr-Cyrl-CS"/>
        </w:rPr>
        <w:t>40</w:t>
      </w:r>
      <w:r w:rsidR="00447474" w:rsidRPr="00463D9D">
        <w:rPr>
          <w:rFonts w:ascii="Times New Roman" w:hAnsi="Times New Roman" w:cs="Times New Roman"/>
          <w:sz w:val="24"/>
          <w:szCs w:val="24"/>
          <w:lang w:val="sr-Cyrl-CS"/>
        </w:rPr>
        <w:t xml:space="preserve">. Закона на начин да се прецизира време уступања подлоге за израду планских докумената. </w:t>
      </w:r>
    </w:p>
    <w:p w:rsidR="000428DF" w:rsidRPr="00463D9D" w:rsidRDefault="00447474"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У члану 20</w:t>
      </w:r>
      <w:r w:rsidR="000428DF" w:rsidRPr="00463D9D">
        <w:rPr>
          <w:rFonts w:ascii="Times New Roman" w:hAnsi="Times New Roman" w:cs="Times New Roman"/>
          <w:sz w:val="24"/>
          <w:szCs w:val="24"/>
          <w:lang w:val="sr-Cyrl-CS"/>
        </w:rPr>
        <w:t xml:space="preserve">. </w:t>
      </w:r>
      <w:r w:rsidR="0095452D">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мења се и допуњује члан 41. Закона на начин да се уређује доступност и објављивање планских докумената </w:t>
      </w:r>
      <w:r w:rsidR="0095452D">
        <w:rPr>
          <w:rFonts w:ascii="Times New Roman" w:hAnsi="Times New Roman" w:cs="Times New Roman"/>
          <w:sz w:val="24"/>
          <w:szCs w:val="24"/>
          <w:lang w:val="sr-Cyrl-CS"/>
        </w:rPr>
        <w:t xml:space="preserve">тако </w:t>
      </w:r>
      <w:r w:rsidR="000428DF" w:rsidRPr="00463D9D">
        <w:rPr>
          <w:rFonts w:ascii="Times New Roman" w:hAnsi="Times New Roman" w:cs="Times New Roman"/>
          <w:sz w:val="24"/>
          <w:szCs w:val="24"/>
          <w:lang w:val="sr-Cyrl-CS"/>
        </w:rPr>
        <w:t>да плански документи са прилозима морају бити доступни на увид јавности у седишту доносиоца, осим посебног прилога који се односи на посебне мере уређења и припреме територије за потребе одбране земље. Такође, прописано је да се по доношењу планских докумената, текстуални део свих планских докумената објављује у службеном гласилу доносиоца планских докумената, односно у службеном гласилу Републике Србије, службеном гласилу аутономне покрајине или службеном гласилу јединице локалне самоуправе, осим посебног прилога који се односи на посебне мере уређења и припреме терито</w:t>
      </w:r>
      <w:r w:rsidR="0095452D">
        <w:rPr>
          <w:rFonts w:ascii="Times New Roman" w:hAnsi="Times New Roman" w:cs="Times New Roman"/>
          <w:sz w:val="24"/>
          <w:szCs w:val="24"/>
          <w:lang w:val="sr-Cyrl-CS"/>
        </w:rPr>
        <w:t>рије за потребе одбране земље. П</w:t>
      </w:r>
      <w:r w:rsidR="000428DF" w:rsidRPr="00463D9D">
        <w:rPr>
          <w:rFonts w:ascii="Times New Roman" w:hAnsi="Times New Roman" w:cs="Times New Roman"/>
          <w:sz w:val="24"/>
          <w:szCs w:val="24"/>
          <w:lang w:val="sr-Cyrl-CS"/>
        </w:rPr>
        <w:t>лански документи објављују се у електронском облику и доступни су на Интернету, осим посебног прилога који се односи на посебне мере уређења и припреме територије за потребе одбране земље и плански документи су јавно доступни у Централном регистру планских докумената.</w:t>
      </w:r>
    </w:p>
    <w:p w:rsidR="000428DF" w:rsidRPr="00463D9D" w:rsidRDefault="00447474"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21</w:t>
      </w:r>
      <w:r w:rsidR="000428DF" w:rsidRPr="00463D9D">
        <w:rPr>
          <w:rFonts w:ascii="Times New Roman" w:hAnsi="Times New Roman" w:cs="Times New Roman"/>
          <w:sz w:val="24"/>
          <w:szCs w:val="24"/>
          <w:lang w:val="sr-Cyrl-CS"/>
        </w:rPr>
        <w:t xml:space="preserve">. </w:t>
      </w:r>
      <w:r w:rsidR="0095452D">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одређено је да се члан 42. Закона брише из разлога што је то уређ</w:t>
      </w:r>
      <w:r w:rsidR="0095452D">
        <w:rPr>
          <w:rFonts w:ascii="Times New Roman" w:hAnsi="Times New Roman" w:cs="Times New Roman"/>
          <w:sz w:val="24"/>
          <w:szCs w:val="24"/>
          <w:lang w:val="sr-Cyrl-CS"/>
        </w:rPr>
        <w:t>ено у претходном члану (члан 41</w:t>
      </w:r>
      <w:r w:rsidR="000428DF" w:rsidRPr="00463D9D">
        <w:rPr>
          <w:rFonts w:ascii="Times New Roman" w:hAnsi="Times New Roman" w:cs="Times New Roman"/>
          <w:sz w:val="24"/>
          <w:szCs w:val="24"/>
          <w:lang w:val="sr-Cyrl-CS"/>
        </w:rPr>
        <w:t>).</w:t>
      </w:r>
    </w:p>
    <w:p w:rsidR="000428DF" w:rsidRPr="00463D9D" w:rsidRDefault="00447474"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У члану 22</w:t>
      </w:r>
      <w:r w:rsidR="000428DF" w:rsidRPr="00463D9D">
        <w:rPr>
          <w:rFonts w:ascii="Times New Roman" w:hAnsi="Times New Roman" w:cs="Times New Roman"/>
          <w:sz w:val="24"/>
          <w:szCs w:val="24"/>
          <w:lang w:val="sr-Cyrl-CS"/>
        </w:rPr>
        <w:t xml:space="preserve">. </w:t>
      </w:r>
      <w:r w:rsidR="0095452D">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предложена је измена члана 43. Закона на начин да се уређује </w:t>
      </w:r>
      <w:r w:rsidR="0095452D">
        <w:rPr>
          <w:rFonts w:ascii="Times New Roman" w:hAnsi="Times New Roman" w:cs="Times New Roman"/>
          <w:sz w:val="24"/>
          <w:szCs w:val="24"/>
          <w:lang w:val="sr-Cyrl-CS"/>
        </w:rPr>
        <w:t xml:space="preserve">поступак </w:t>
      </w:r>
      <w:r w:rsidR="000428DF" w:rsidRPr="00463D9D">
        <w:rPr>
          <w:rFonts w:ascii="Times New Roman" w:hAnsi="Times New Roman" w:cs="Times New Roman"/>
          <w:sz w:val="24"/>
          <w:szCs w:val="24"/>
          <w:lang w:val="sr-Cyrl-CS"/>
        </w:rPr>
        <w:t>евидентирања планских докумената у Централном регистру планских докумената. Такође, одређено је устројавање националног информационог система планских докумената и стању у простору у складу са начелима INSPIRE директиве.</w:t>
      </w:r>
    </w:p>
    <w:p w:rsidR="000428DF" w:rsidRPr="00463D9D" w:rsidRDefault="00447474"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23</w:t>
      </w:r>
      <w:r w:rsidR="000428DF" w:rsidRPr="00463D9D">
        <w:rPr>
          <w:rFonts w:ascii="Times New Roman" w:hAnsi="Times New Roman" w:cs="Times New Roman"/>
          <w:sz w:val="24"/>
          <w:szCs w:val="24"/>
          <w:lang w:val="sr-Cyrl-CS"/>
        </w:rPr>
        <w:t xml:space="preserve">. </w:t>
      </w:r>
      <w:r w:rsidR="0095452D">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мења се и допуњује члан 45. Закона и врши се уподобљавање са одредбама Закона о Просторном плану Републике Србије од 2010. до 2020. године (</w:t>
      </w:r>
      <w:r w:rsidR="005D1075">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Службени гласник РС</w:t>
      </w:r>
      <w:r w:rsidR="005D1075" w:rsidRPr="00463D9D">
        <w:rPr>
          <w:rFonts w:ascii="Times New Roman" w:eastAsia="Times New Roman" w:hAnsi="Times New Roman" w:cs="Times New Roman"/>
          <w:color w:val="000000"/>
          <w:sz w:val="24"/>
          <w:szCs w:val="24"/>
          <w:lang w:val="sr-Cyrl-CS"/>
        </w:rPr>
        <w:t>”</w:t>
      </w:r>
      <w:r w:rsidR="000428DF" w:rsidRPr="00463D9D">
        <w:rPr>
          <w:rFonts w:ascii="Times New Roman" w:hAnsi="Times New Roman" w:cs="Times New Roman"/>
          <w:sz w:val="24"/>
          <w:szCs w:val="24"/>
          <w:lang w:val="sr-Cyrl-CS"/>
        </w:rPr>
        <w:t>, број 88/10).</w:t>
      </w:r>
    </w:p>
    <w:p w:rsidR="000428DF" w:rsidRPr="00463D9D" w:rsidRDefault="00447474"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У члану 24</w:t>
      </w:r>
      <w:r w:rsidR="000428DF" w:rsidRPr="00463D9D">
        <w:rPr>
          <w:rFonts w:ascii="Times New Roman" w:hAnsi="Times New Roman" w:cs="Times New Roman"/>
          <w:sz w:val="24"/>
          <w:szCs w:val="24"/>
          <w:lang w:val="sr-Cyrl-CS"/>
        </w:rPr>
        <w:t xml:space="preserve">. </w:t>
      </w:r>
      <w:r w:rsidR="0095452D">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предложено је да се мења и допуњује члан 45а</w:t>
      </w:r>
      <w:r w:rsidR="0095452D">
        <w:rPr>
          <w:rFonts w:ascii="Times New Roman" w:hAnsi="Times New Roman" w:cs="Times New Roman"/>
          <w:sz w:val="24"/>
          <w:szCs w:val="24"/>
          <w:lang w:val="sr-Cyrl-CS"/>
        </w:rPr>
        <w:t xml:space="preserve"> Закона</w:t>
      </w:r>
      <w:r w:rsidR="000428DF" w:rsidRPr="00463D9D">
        <w:rPr>
          <w:rFonts w:ascii="Times New Roman" w:hAnsi="Times New Roman" w:cs="Times New Roman"/>
          <w:sz w:val="24"/>
          <w:szCs w:val="24"/>
          <w:lang w:val="sr-Cyrl-CS"/>
        </w:rPr>
        <w:t>, на начин да се рани јавни увид у планске документе учини ефикаснијим, и то да се у току раног јавног увида прибављају услови и други значајни подаци за израду планског документа од органа, посебних организација, ималаца јавних овлашћења и других институција. Органи, посебне организације, имаоци јавних овлашћења и друге институције дужни су да по захтеву носиоца израде планског документа доставе услове и све расположиве податке у току трајања раног јавног увида, а најдуже у року од 15 дана од дана пријема захтева.</w:t>
      </w:r>
    </w:p>
    <w:p w:rsidR="000428DF" w:rsidRPr="00463D9D" w:rsidRDefault="00447474"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У члану 25</w:t>
      </w:r>
      <w:r w:rsidR="000428DF" w:rsidRPr="00463D9D">
        <w:rPr>
          <w:rFonts w:ascii="Times New Roman" w:hAnsi="Times New Roman" w:cs="Times New Roman"/>
          <w:sz w:val="24"/>
          <w:szCs w:val="24"/>
          <w:lang w:val="sr-Cyrl-CS"/>
        </w:rPr>
        <w:t xml:space="preserve">. </w:t>
      </w:r>
      <w:r w:rsidR="0095452D">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одређено је да се допуни члан 46. Закона увођењем обавезе објављивања одлуке о изради планског документа и у Централном регистру планских докумената.</w:t>
      </w:r>
    </w:p>
    <w:p w:rsidR="000428DF" w:rsidRPr="00463D9D" w:rsidRDefault="00447474"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26</w:t>
      </w:r>
      <w:r w:rsidR="000428DF" w:rsidRPr="00463D9D">
        <w:rPr>
          <w:rFonts w:ascii="Times New Roman" w:hAnsi="Times New Roman" w:cs="Times New Roman"/>
          <w:sz w:val="24"/>
          <w:szCs w:val="24"/>
          <w:lang w:val="sr-Cyrl-CS"/>
        </w:rPr>
        <w:t xml:space="preserve">. </w:t>
      </w:r>
      <w:r w:rsidR="004457BB">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одређено је да се додају нови чл</w:t>
      </w:r>
      <w:r w:rsidR="004457BB">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47а, 47б и 47в којим</w:t>
      </w:r>
      <w:r w:rsidR="004457BB">
        <w:rPr>
          <w:rFonts w:ascii="Times New Roman" w:hAnsi="Times New Roman" w:cs="Times New Roman"/>
          <w:sz w:val="24"/>
          <w:szCs w:val="24"/>
          <w:lang w:val="sr-Cyrl-CS"/>
        </w:rPr>
        <w:t>а</w:t>
      </w:r>
      <w:r w:rsidR="000428DF" w:rsidRPr="00463D9D">
        <w:rPr>
          <w:rFonts w:ascii="Times New Roman" w:hAnsi="Times New Roman" w:cs="Times New Roman"/>
          <w:sz w:val="24"/>
          <w:szCs w:val="24"/>
          <w:lang w:val="sr-Cyrl-CS"/>
        </w:rPr>
        <w:t xml:space="preserve"> се дефинише процедура у поступцима припреме и праћење израде планских докумената, поступање органа, посебних организација, имаоца јавних овлашћења и других институција у поступцима припреме и праћење израде планских докумената, као и </w:t>
      </w:r>
      <w:r w:rsidR="000428DF" w:rsidRPr="00463D9D">
        <w:rPr>
          <w:rFonts w:ascii="Times New Roman" w:hAnsi="Times New Roman" w:cs="Times New Roman"/>
          <w:sz w:val="24"/>
          <w:szCs w:val="24"/>
          <w:lang w:val="sr-Cyrl-CS"/>
        </w:rPr>
        <w:lastRenderedPageBreak/>
        <w:t>размена поднесака и докумената у процедури у поступцима припреме и праћења израде планских докумената. Предложеним одредбама нових чл. 47а-47в уводи се нова</w:t>
      </w:r>
      <w:r w:rsidR="004457BB">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ефикаснија - дигитализована процедура у припреми, праћењу израде и изради планских докумената. Овим изменама практично се уводи </w:t>
      </w:r>
      <w:r w:rsidR="005D1075">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обједињена процедура</w:t>
      </w:r>
      <w:r w:rsidR="004457BB" w:rsidRPr="008B0026">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за припрему планских докумената, која је показала ефикасне резултате у спровођењу планских докумената, од</w:t>
      </w:r>
      <w:r w:rsidR="00E34DC2" w:rsidRPr="00463D9D">
        <w:rPr>
          <w:rFonts w:ascii="Times New Roman" w:hAnsi="Times New Roman" w:cs="Times New Roman"/>
          <w:sz w:val="24"/>
          <w:szCs w:val="24"/>
          <w:lang w:val="sr-Cyrl-CS"/>
        </w:rPr>
        <w:t>носно у изради техничке докумен</w:t>
      </w:r>
      <w:r w:rsidR="000428DF" w:rsidRPr="00463D9D">
        <w:rPr>
          <w:rFonts w:ascii="Times New Roman" w:hAnsi="Times New Roman" w:cs="Times New Roman"/>
          <w:sz w:val="24"/>
          <w:szCs w:val="24"/>
          <w:lang w:val="sr-Cyrl-CS"/>
        </w:rPr>
        <w:t>тације, прибављању дозвола и упису објеката у катастар непокретности. С обзиром да се ради о темељној реформи поступка планирања, предвиђена је даља разрада нових правних инс</w:t>
      </w:r>
      <w:r w:rsidR="009E5092" w:rsidRPr="00463D9D">
        <w:rPr>
          <w:rFonts w:ascii="Times New Roman" w:hAnsi="Times New Roman" w:cs="Times New Roman"/>
          <w:sz w:val="24"/>
          <w:szCs w:val="24"/>
          <w:lang w:val="sr-Cyrl-CS"/>
        </w:rPr>
        <w:t>ти</w:t>
      </w:r>
      <w:r w:rsidR="000428DF" w:rsidRPr="00463D9D">
        <w:rPr>
          <w:rFonts w:ascii="Times New Roman" w:hAnsi="Times New Roman" w:cs="Times New Roman"/>
          <w:sz w:val="24"/>
          <w:szCs w:val="24"/>
          <w:lang w:val="sr-Cyrl-CS"/>
        </w:rPr>
        <w:t>тута израдом одговарајућих подзаконских аката, као и одложена примена ових одредби.</w:t>
      </w:r>
    </w:p>
    <w:p w:rsidR="000428DF" w:rsidRPr="00463D9D" w:rsidRDefault="00447474"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У чл. 27. и 28</w:t>
      </w:r>
      <w:r w:rsidR="000428DF" w:rsidRPr="00463D9D">
        <w:rPr>
          <w:rFonts w:ascii="Times New Roman" w:hAnsi="Times New Roman" w:cs="Times New Roman"/>
          <w:sz w:val="24"/>
          <w:szCs w:val="24"/>
          <w:lang w:val="sr-Cyrl-CS"/>
        </w:rPr>
        <w:t xml:space="preserve">. </w:t>
      </w:r>
      <w:r w:rsidR="004457BB">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извршена су прецизирања одредби чл. 49. и 50. Закона у делу уређења услова и начина рада комисија које спроводе стручну контролу планских докумената и поступак јавног увида у планске документе.</w:t>
      </w:r>
    </w:p>
    <w:p w:rsidR="000428DF" w:rsidRPr="00463D9D" w:rsidRDefault="000F0FBE"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29</w:t>
      </w:r>
      <w:r w:rsidR="000428DF" w:rsidRPr="00463D9D">
        <w:rPr>
          <w:rFonts w:ascii="Times New Roman" w:hAnsi="Times New Roman" w:cs="Times New Roman"/>
          <w:sz w:val="24"/>
          <w:szCs w:val="24"/>
          <w:lang w:val="sr-Cyrl-CS"/>
        </w:rPr>
        <w:t xml:space="preserve">. </w:t>
      </w:r>
      <w:r w:rsidR="004457BB">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предложено је прецизирање одредби члана 51а Закона на начин да се послови главног урбанисте могу организовати у оквиру унутрашње организационе јединице локалне самоуправе, а све то у складу са актом о унутрашњој организацији јединице локалне самоуправе.</w:t>
      </w:r>
    </w:p>
    <w:p w:rsidR="000428DF" w:rsidRPr="00463D9D" w:rsidRDefault="000F0FBE"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У члану 30</w:t>
      </w:r>
      <w:r w:rsidR="000428DF" w:rsidRPr="00463D9D">
        <w:rPr>
          <w:rFonts w:ascii="Times New Roman" w:hAnsi="Times New Roman" w:cs="Times New Roman"/>
          <w:sz w:val="24"/>
          <w:szCs w:val="24"/>
          <w:lang w:val="sr-Cyrl-CS"/>
        </w:rPr>
        <w:t xml:space="preserve">. </w:t>
      </w:r>
      <w:r w:rsidR="004457BB">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предложено је дефинисање новог члана 51б којим се уводи нови институт у изменама и допунама планских докумената. Наиме, у пракси је недостајао правни институт скраћене процедуре приликом мањих измена и допуна планског докумената, као и начин исправљања техничке грешке. Одредбама новог члана ближе се уређује ова материја, чиме ће се омогућити да се плански документи ефикасније мењају и допуњују. </w:t>
      </w:r>
      <w:r w:rsidR="004457BB">
        <w:rPr>
          <w:rFonts w:ascii="Times New Roman" w:hAnsi="Times New Roman" w:cs="Times New Roman"/>
          <w:sz w:val="24"/>
          <w:szCs w:val="24"/>
          <w:lang w:val="sr-Cyrl-CS"/>
        </w:rPr>
        <w:t>Такође, с</w:t>
      </w:r>
      <w:r w:rsidR="000428DF" w:rsidRPr="00463D9D">
        <w:rPr>
          <w:rFonts w:ascii="Times New Roman" w:hAnsi="Times New Roman" w:cs="Times New Roman"/>
          <w:sz w:val="24"/>
          <w:szCs w:val="24"/>
          <w:lang w:val="sr-Cyrl-CS"/>
        </w:rPr>
        <w:t>краћује се рок за обављање јавног увида од најмање 15 дана.</w:t>
      </w:r>
    </w:p>
    <w:p w:rsidR="000428DF" w:rsidRPr="00463D9D" w:rsidRDefault="000F0FBE"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31</w:t>
      </w:r>
      <w:r w:rsidR="000428DF" w:rsidRPr="00463D9D">
        <w:rPr>
          <w:rFonts w:ascii="Times New Roman" w:hAnsi="Times New Roman" w:cs="Times New Roman"/>
          <w:sz w:val="24"/>
          <w:szCs w:val="24"/>
          <w:lang w:val="sr-Cyrl-CS"/>
        </w:rPr>
        <w:t xml:space="preserve">. </w:t>
      </w:r>
      <w:r w:rsidR="004457BB">
        <w:rPr>
          <w:rFonts w:ascii="Times New Roman" w:hAnsi="Times New Roman" w:cs="Times New Roman"/>
          <w:sz w:val="24"/>
          <w:szCs w:val="24"/>
          <w:lang w:val="sr-Cyrl-CS"/>
        </w:rPr>
        <w:t>Предлога закона</w:t>
      </w:r>
      <w:r w:rsidR="004457BB" w:rsidRPr="00463D9D">
        <w:rPr>
          <w:rFonts w:ascii="Times New Roman" w:hAnsi="Times New Roman" w:cs="Times New Roman"/>
          <w:sz w:val="24"/>
          <w:szCs w:val="24"/>
          <w:lang w:val="sr-Cyrl-CS"/>
        </w:rPr>
        <w:t xml:space="preserve"> </w:t>
      </w:r>
      <w:r w:rsidR="000428DF" w:rsidRPr="00463D9D">
        <w:rPr>
          <w:rFonts w:ascii="Times New Roman" w:hAnsi="Times New Roman" w:cs="Times New Roman"/>
          <w:sz w:val="24"/>
          <w:szCs w:val="24"/>
          <w:lang w:val="sr-Cyrl-CS"/>
        </w:rPr>
        <w:t>предложена је измена члана 53а</w:t>
      </w:r>
      <w:r w:rsidR="004457BB">
        <w:rPr>
          <w:rFonts w:ascii="Times New Roman" w:hAnsi="Times New Roman" w:cs="Times New Roman"/>
          <w:sz w:val="24"/>
          <w:szCs w:val="24"/>
          <w:lang w:val="sr-Cyrl-CS"/>
        </w:rPr>
        <w:t xml:space="preserve"> Закона,</w:t>
      </w:r>
      <w:r w:rsidR="000428DF" w:rsidRPr="00463D9D">
        <w:rPr>
          <w:rFonts w:ascii="Times New Roman" w:hAnsi="Times New Roman" w:cs="Times New Roman"/>
          <w:sz w:val="24"/>
          <w:szCs w:val="24"/>
          <w:lang w:val="sr-Cyrl-CS"/>
        </w:rPr>
        <w:t xml:space="preserve"> ради прецизирања одредби које се односе на локацијске услове.</w:t>
      </w:r>
    </w:p>
    <w:p w:rsidR="000428DF" w:rsidRPr="00463D9D" w:rsidRDefault="000F0FBE"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32</w:t>
      </w:r>
      <w:r w:rsidR="00660231" w:rsidRPr="00463D9D">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w:t>
      </w:r>
      <w:r w:rsidR="004457BB">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мења</w:t>
      </w:r>
      <w:r w:rsidR="004457BB">
        <w:rPr>
          <w:rFonts w:ascii="Times New Roman" w:hAnsi="Times New Roman" w:cs="Times New Roman"/>
          <w:sz w:val="24"/>
          <w:szCs w:val="24"/>
          <w:lang w:val="sr-Cyrl-CS"/>
        </w:rPr>
        <w:t xml:space="preserve"> се и допуњује члан 55. Закона </w:t>
      </w:r>
      <w:r w:rsidR="000428DF" w:rsidRPr="00463D9D">
        <w:rPr>
          <w:rFonts w:ascii="Times New Roman" w:hAnsi="Times New Roman" w:cs="Times New Roman"/>
          <w:sz w:val="24"/>
          <w:szCs w:val="24"/>
          <w:lang w:val="sr-Cyrl-CS"/>
        </w:rPr>
        <w:t>којим се прецизира поступак процене утиц</w:t>
      </w:r>
      <w:r w:rsidR="00B55930" w:rsidRPr="00463D9D">
        <w:rPr>
          <w:rFonts w:ascii="Times New Roman" w:hAnsi="Times New Roman" w:cs="Times New Roman"/>
          <w:sz w:val="24"/>
          <w:szCs w:val="24"/>
          <w:lang w:val="sr-Cyrl-CS"/>
        </w:rPr>
        <w:t>аја на животну средину у поступк</w:t>
      </w:r>
      <w:r w:rsidR="000428DF" w:rsidRPr="00463D9D">
        <w:rPr>
          <w:rFonts w:ascii="Times New Roman" w:hAnsi="Times New Roman" w:cs="Times New Roman"/>
          <w:sz w:val="24"/>
          <w:szCs w:val="24"/>
          <w:lang w:val="sr-Cyrl-CS"/>
        </w:rPr>
        <w:t xml:space="preserve">у прибављања локацијских услова. </w:t>
      </w:r>
    </w:p>
    <w:p w:rsidR="000428DF" w:rsidRPr="00463D9D" w:rsidRDefault="000F0FBE"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У члану 33</w:t>
      </w:r>
      <w:r w:rsidR="000428DF" w:rsidRPr="00463D9D">
        <w:rPr>
          <w:rFonts w:ascii="Times New Roman" w:hAnsi="Times New Roman" w:cs="Times New Roman"/>
          <w:sz w:val="24"/>
          <w:szCs w:val="24"/>
          <w:lang w:val="sr-Cyrl-CS"/>
        </w:rPr>
        <w:t xml:space="preserve">. </w:t>
      </w:r>
      <w:r w:rsidR="00324DCB">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врши се прецизирање одредби члана 56, како би се у поступку приговора на издате локацијске услове недвосмислено подносили приговори градском већу преко првостепеног органа. Ова одредба у пракси је због различитог тумачења локалних самоуправа уносила забуну, те је било потребно предложено прецизирање. Такође, уводи се обавеза да се имаоци јавних овлашћења изјасне о приговору, а да је орган који је издао локацијске услове дужан да им приговор без одлагања достави. Истовремено</w:t>
      </w:r>
      <w:r w:rsidR="00C33C83" w:rsidRPr="00463D9D">
        <w:rPr>
          <w:rFonts w:ascii="Times New Roman" w:hAnsi="Times New Roman" w:cs="Times New Roman"/>
          <w:sz w:val="24"/>
          <w:szCs w:val="24"/>
          <w:lang w:val="sr-Cyrl-CS"/>
        </w:rPr>
        <w:t>, странкама у поступку се омогућ</w:t>
      </w:r>
      <w:r w:rsidR="000428DF" w:rsidRPr="00463D9D">
        <w:rPr>
          <w:rFonts w:ascii="Times New Roman" w:hAnsi="Times New Roman" w:cs="Times New Roman"/>
          <w:sz w:val="24"/>
          <w:szCs w:val="24"/>
          <w:lang w:val="sr-Cyrl-CS"/>
        </w:rPr>
        <w:t>ује да се на коначни управни акт може тужбом покренути управни спор.</w:t>
      </w:r>
    </w:p>
    <w:p w:rsidR="000428DF" w:rsidRPr="00463D9D" w:rsidRDefault="000428DF"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w:t>
      </w:r>
      <w:r w:rsidR="000F0FBE" w:rsidRPr="00463D9D">
        <w:rPr>
          <w:rFonts w:ascii="Times New Roman" w:hAnsi="Times New Roman" w:cs="Times New Roman"/>
          <w:sz w:val="24"/>
          <w:szCs w:val="24"/>
          <w:lang w:val="sr-Cyrl-CS"/>
        </w:rPr>
        <w:t xml:space="preserve"> 34</w:t>
      </w:r>
      <w:r w:rsidRPr="00463D9D">
        <w:rPr>
          <w:rFonts w:ascii="Times New Roman" w:hAnsi="Times New Roman" w:cs="Times New Roman"/>
          <w:sz w:val="24"/>
          <w:szCs w:val="24"/>
          <w:lang w:val="sr-Cyrl-CS"/>
        </w:rPr>
        <w:t xml:space="preserve">. </w:t>
      </w:r>
      <w:r w:rsidR="00324DCB">
        <w:rPr>
          <w:rFonts w:ascii="Times New Roman" w:hAnsi="Times New Roman" w:cs="Times New Roman"/>
          <w:sz w:val="24"/>
          <w:szCs w:val="24"/>
          <w:lang w:val="sr-Cyrl-CS"/>
        </w:rPr>
        <w:t>Предлога закона</w:t>
      </w:r>
      <w:r w:rsidRPr="00463D9D">
        <w:rPr>
          <w:rFonts w:ascii="Times New Roman" w:hAnsi="Times New Roman" w:cs="Times New Roman"/>
          <w:sz w:val="24"/>
          <w:szCs w:val="24"/>
          <w:lang w:val="sr-Cyrl-CS"/>
        </w:rPr>
        <w:t xml:space="preserve"> прецизирају се одредбе члана 57. Закона, и то на начин да се речи</w:t>
      </w:r>
      <w:r w:rsidR="00324DCB">
        <w:rPr>
          <w:rFonts w:ascii="Times New Roman" w:hAnsi="Times New Roman" w:cs="Times New Roman"/>
          <w:sz w:val="24"/>
          <w:szCs w:val="24"/>
          <w:lang w:val="sr-Cyrl-CS"/>
        </w:rPr>
        <w:t>:</w:t>
      </w:r>
      <w:r w:rsidRPr="00463D9D">
        <w:rPr>
          <w:rFonts w:ascii="Times New Roman" w:hAnsi="Times New Roman" w:cs="Times New Roman"/>
          <w:sz w:val="24"/>
          <w:szCs w:val="24"/>
          <w:lang w:val="sr-Cyrl-CS"/>
        </w:rPr>
        <w:t xml:space="preserve"> </w:t>
      </w:r>
      <w:r w:rsidR="005D1075">
        <w:rPr>
          <w:rFonts w:ascii="Times New Roman" w:hAnsi="Times New Roman" w:cs="Times New Roman"/>
          <w:sz w:val="24"/>
          <w:szCs w:val="24"/>
          <w:lang w:val="sr-Cyrl-CS"/>
        </w:rPr>
        <w:t>„</w:t>
      </w:r>
      <w:r w:rsidRPr="00463D9D">
        <w:rPr>
          <w:rFonts w:ascii="Times New Roman" w:hAnsi="Times New Roman" w:cs="Times New Roman"/>
          <w:sz w:val="24"/>
          <w:szCs w:val="24"/>
          <w:lang w:val="sr-Cyrl-CS"/>
        </w:rPr>
        <w:t>регулациона линија</w:t>
      </w:r>
      <w:r w:rsidR="00324DCB" w:rsidRPr="008B0026">
        <w:rPr>
          <w:rFonts w:ascii="Times New Roman" w:hAnsi="Times New Roman" w:cs="Times New Roman"/>
          <w:sz w:val="24"/>
          <w:szCs w:val="24"/>
          <w:lang w:val="sr-Cyrl-CS"/>
        </w:rPr>
        <w:t>”</w:t>
      </w:r>
      <w:r w:rsidRPr="00463D9D">
        <w:rPr>
          <w:rFonts w:ascii="Times New Roman" w:hAnsi="Times New Roman" w:cs="Times New Roman"/>
          <w:sz w:val="24"/>
          <w:szCs w:val="24"/>
          <w:lang w:val="sr-Cyrl-CS"/>
        </w:rPr>
        <w:t xml:space="preserve"> мења речима</w:t>
      </w:r>
      <w:r w:rsidR="00324DCB">
        <w:rPr>
          <w:rFonts w:ascii="Times New Roman" w:hAnsi="Times New Roman" w:cs="Times New Roman"/>
          <w:sz w:val="24"/>
          <w:szCs w:val="24"/>
          <w:lang w:val="sr-Cyrl-CS"/>
        </w:rPr>
        <w:t>:</w:t>
      </w:r>
      <w:r w:rsidRPr="00463D9D">
        <w:rPr>
          <w:rFonts w:ascii="Times New Roman" w:hAnsi="Times New Roman" w:cs="Times New Roman"/>
          <w:sz w:val="24"/>
          <w:szCs w:val="24"/>
          <w:lang w:val="sr-Cyrl-CS"/>
        </w:rPr>
        <w:t xml:space="preserve"> </w:t>
      </w:r>
      <w:r w:rsidR="005D1075">
        <w:rPr>
          <w:rFonts w:ascii="Times New Roman" w:hAnsi="Times New Roman" w:cs="Times New Roman"/>
          <w:sz w:val="24"/>
          <w:szCs w:val="24"/>
          <w:lang w:val="sr-Cyrl-CS"/>
        </w:rPr>
        <w:t>„</w:t>
      </w:r>
      <w:r w:rsidRPr="00463D9D">
        <w:rPr>
          <w:rFonts w:ascii="Times New Roman" w:hAnsi="Times New Roman" w:cs="Times New Roman"/>
          <w:sz w:val="24"/>
          <w:szCs w:val="24"/>
          <w:lang w:val="sr-Cyrl-CS"/>
        </w:rPr>
        <w:t>елементи регулације</w:t>
      </w:r>
      <w:r w:rsidR="00324DCB" w:rsidRPr="008B0026">
        <w:rPr>
          <w:rFonts w:ascii="Times New Roman" w:hAnsi="Times New Roman" w:cs="Times New Roman"/>
          <w:sz w:val="24"/>
          <w:szCs w:val="24"/>
          <w:lang w:val="sr-Cyrl-CS"/>
        </w:rPr>
        <w:t>”</w:t>
      </w:r>
      <w:r w:rsidRPr="00463D9D">
        <w:rPr>
          <w:rFonts w:ascii="Times New Roman" w:hAnsi="Times New Roman" w:cs="Times New Roman"/>
          <w:sz w:val="24"/>
          <w:szCs w:val="24"/>
          <w:lang w:val="sr-Cyrl-CS"/>
        </w:rPr>
        <w:t xml:space="preserve">. Овом изменом се омогућава шире тумачење планских докумената и ефикасније издавање локацијских услова у случајевима када плански документи нису донети у прописаном року. Такође, продужен је рок важења локацијских услова са годину дана на две године и извршено је прецизирање одредби о важењу локацијских услова у случају фазне изградње, јер је чест случај у пракси био да надлежни орган локалне самоуправе неправилно примењује </w:t>
      </w:r>
      <w:r w:rsidRPr="00463D9D">
        <w:rPr>
          <w:rFonts w:ascii="Times New Roman" w:hAnsi="Times New Roman" w:cs="Times New Roman"/>
          <w:sz w:val="24"/>
          <w:szCs w:val="24"/>
          <w:lang w:val="sr-Cyrl-CS"/>
        </w:rPr>
        <w:lastRenderedPageBreak/>
        <w:t>одредбе овог члана, па да по истеку локацијских услова приликом фазног издавања грађевинских дозвола, инвеститора упућује на понов</w:t>
      </w:r>
      <w:r w:rsidR="00324DCB">
        <w:rPr>
          <w:rFonts w:ascii="Times New Roman" w:hAnsi="Times New Roman" w:cs="Times New Roman"/>
          <w:sz w:val="24"/>
          <w:szCs w:val="24"/>
          <w:lang w:val="sr-Cyrl-CS"/>
        </w:rPr>
        <w:t>н</w:t>
      </w:r>
      <w:r w:rsidRPr="00463D9D">
        <w:rPr>
          <w:rFonts w:ascii="Times New Roman" w:hAnsi="Times New Roman" w:cs="Times New Roman"/>
          <w:sz w:val="24"/>
          <w:szCs w:val="24"/>
          <w:lang w:val="sr-Cyrl-CS"/>
        </w:rPr>
        <w:t xml:space="preserve">о издавање локацијских услова, што је у потпуној супротности са интенцијом законодавца и </w:t>
      </w:r>
      <w:r w:rsidR="00726AE0">
        <w:rPr>
          <w:rFonts w:ascii="Times New Roman" w:hAnsi="Times New Roman" w:cs="Times New Roman"/>
          <w:sz w:val="24"/>
          <w:szCs w:val="24"/>
          <w:lang w:val="sr-Cyrl-CS"/>
        </w:rPr>
        <w:t xml:space="preserve">сврхом овог </w:t>
      </w:r>
      <w:r w:rsidRPr="00463D9D">
        <w:rPr>
          <w:rFonts w:ascii="Times New Roman" w:hAnsi="Times New Roman" w:cs="Times New Roman"/>
          <w:sz w:val="24"/>
          <w:szCs w:val="24"/>
          <w:lang w:val="sr-Cyrl-CS"/>
        </w:rPr>
        <w:t>закона.</w:t>
      </w:r>
    </w:p>
    <w:p w:rsidR="000428DF" w:rsidRPr="00463D9D" w:rsidRDefault="000F0FBE"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35</w:t>
      </w:r>
      <w:r w:rsidR="000428DF" w:rsidRPr="00463D9D">
        <w:rPr>
          <w:rFonts w:ascii="Times New Roman" w:hAnsi="Times New Roman" w:cs="Times New Roman"/>
          <w:sz w:val="24"/>
          <w:szCs w:val="24"/>
          <w:lang w:val="sr-Cyrl-CS"/>
        </w:rPr>
        <w:t xml:space="preserve">. </w:t>
      </w:r>
      <w:r w:rsidR="00F320DD">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извршена је мања измена члана 58</w:t>
      </w:r>
      <w:r w:rsidR="00F320DD">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Закона на начин да се рок за израду програма имплементације пром</w:t>
      </w:r>
      <w:r w:rsidR="009C11E7" w:rsidRPr="00463D9D">
        <w:rPr>
          <w:rFonts w:ascii="Times New Roman" w:hAnsi="Times New Roman" w:cs="Times New Roman"/>
          <w:sz w:val="24"/>
          <w:szCs w:val="24"/>
          <w:lang w:val="sr-Cyrl-CS"/>
        </w:rPr>
        <w:t>ени на две године уместо годину</w:t>
      </w:r>
      <w:r w:rsidR="000428DF" w:rsidRPr="00463D9D">
        <w:rPr>
          <w:rFonts w:ascii="Times New Roman" w:hAnsi="Times New Roman" w:cs="Times New Roman"/>
          <w:sz w:val="24"/>
          <w:szCs w:val="24"/>
          <w:lang w:val="sr-Cyrl-CS"/>
        </w:rPr>
        <w:t xml:space="preserve"> дана</w:t>
      </w:r>
      <w:r w:rsidR="00F320DD">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како се то показало у пракси да није оптималан рок.</w:t>
      </w:r>
    </w:p>
    <w:p w:rsidR="000428DF" w:rsidRPr="00463D9D" w:rsidRDefault="000F0FBE"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У члану 36</w:t>
      </w:r>
      <w:r w:rsidR="000428DF" w:rsidRPr="00463D9D">
        <w:rPr>
          <w:rFonts w:ascii="Times New Roman" w:hAnsi="Times New Roman" w:cs="Times New Roman"/>
          <w:sz w:val="24"/>
          <w:szCs w:val="24"/>
          <w:lang w:val="sr-Cyrl-CS"/>
        </w:rPr>
        <w:t xml:space="preserve">. </w:t>
      </w:r>
      <w:r w:rsidR="00F320DD">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предложена је измена члана 60. Закона и то на начин да се урбанистички пројекат може користити за потребе урбанистичко – архитектонског обликовања објеката јавне намене за потребе утврђивања јавног интереса. У пракси се показало да приликом изградње сложених инфрастуктурних система и објеката и комплекса јавне намене може доћи до извесног одступања од планских одредби</w:t>
      </w:r>
      <w:r w:rsidR="00F320DD">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те је неретко био случај да се обустављају радови јер није било ефикасног правног инструмента да се изврши измена планског основа или његова даља урбанистичко – архитектонска разрада.</w:t>
      </w:r>
    </w:p>
    <w:p w:rsidR="000428DF" w:rsidRPr="00463D9D" w:rsidRDefault="000F0FBE"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37</w:t>
      </w:r>
      <w:r w:rsidR="000428DF" w:rsidRPr="00463D9D">
        <w:rPr>
          <w:rFonts w:ascii="Times New Roman" w:hAnsi="Times New Roman" w:cs="Times New Roman"/>
          <w:sz w:val="24"/>
          <w:szCs w:val="24"/>
          <w:lang w:val="sr-Cyrl-CS"/>
        </w:rPr>
        <w:t xml:space="preserve">. </w:t>
      </w:r>
      <w:r w:rsidR="00F320DD">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се консеквентно мења и допуњује члан 63. Закона у смислу поступка у случају када се израђује урбанистички пројекат за потребе објекта јавне намене и за потребе утврђивања јавног интереса. Овом допуном се ближе одређује начин позивања и учешћа заинтересованих лица, односно сопственика непокретности.</w:t>
      </w:r>
    </w:p>
    <w:p w:rsidR="000428DF" w:rsidRPr="00463D9D" w:rsidRDefault="000F0FBE"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У члану 38</w:t>
      </w:r>
      <w:r w:rsidR="000428DF" w:rsidRPr="00463D9D">
        <w:rPr>
          <w:rFonts w:ascii="Times New Roman" w:hAnsi="Times New Roman" w:cs="Times New Roman"/>
          <w:sz w:val="24"/>
          <w:szCs w:val="24"/>
          <w:lang w:val="sr-Cyrl-CS"/>
        </w:rPr>
        <w:t xml:space="preserve">. </w:t>
      </w:r>
      <w:r w:rsidR="00726AE0">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одређено је да се дода нови члан 63а</w:t>
      </w:r>
      <w:r w:rsidR="00726AE0">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којим се уређује надлежност за потврђивање урбанистичког пројекта у случају када се ради о објекту из члана 133. Закона. Урбанистички пројекат </w:t>
      </w:r>
      <w:r w:rsidR="00726AE0">
        <w:rPr>
          <w:rFonts w:ascii="Times New Roman" w:hAnsi="Times New Roman" w:cs="Times New Roman"/>
          <w:sz w:val="24"/>
          <w:szCs w:val="24"/>
          <w:lang w:val="sr-Cyrl-CS"/>
        </w:rPr>
        <w:t xml:space="preserve">из </w:t>
      </w:r>
      <w:r w:rsidR="000428DF" w:rsidRPr="00463D9D">
        <w:rPr>
          <w:rFonts w:ascii="Times New Roman" w:hAnsi="Times New Roman" w:cs="Times New Roman"/>
          <w:sz w:val="24"/>
          <w:szCs w:val="24"/>
          <w:lang w:val="sr-Cyrl-CS"/>
        </w:rPr>
        <w:t>члан</w:t>
      </w:r>
      <w:r w:rsidR="00726AE0">
        <w:rPr>
          <w:rFonts w:ascii="Times New Roman" w:hAnsi="Times New Roman" w:cs="Times New Roman"/>
          <w:sz w:val="24"/>
          <w:szCs w:val="24"/>
          <w:lang w:val="sr-Cyrl-CS"/>
        </w:rPr>
        <w:t>а</w:t>
      </w:r>
      <w:r w:rsidR="000428DF" w:rsidRPr="00463D9D">
        <w:rPr>
          <w:rFonts w:ascii="Times New Roman" w:hAnsi="Times New Roman" w:cs="Times New Roman"/>
          <w:sz w:val="24"/>
          <w:szCs w:val="24"/>
          <w:lang w:val="sr-Cyrl-CS"/>
        </w:rPr>
        <w:t xml:space="preserve"> 133. потврђује министарство надлежно за послове урбанизма</w:t>
      </w:r>
      <w:r w:rsidR="00726AE0">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односно орган аутономне покрајине надлежан за послове урбанизма уколико се објекат налази на територији аутономне покрајине. Стручну контролу урбанистичког пројекта за објекат из члана 133. обавља комисија надлежног министарства, односно надлежног органа аутономне покрајине. Средства за рад ових комисија обезбеђује се у буџету Републике Србије, односно буџету аутономне покрајине. </w:t>
      </w:r>
    </w:p>
    <w:p w:rsidR="00BF11E2" w:rsidRPr="00463D9D" w:rsidRDefault="000F0FBE" w:rsidP="00BF11E2">
      <w:pPr>
        <w:jc w:val="both"/>
        <w:rPr>
          <w:rFonts w:ascii="Times New Roman" w:hAnsi="Times New Roman" w:cs="Times New Roman"/>
          <w:color w:val="171717" w:themeColor="background2" w:themeShade="1A"/>
          <w:sz w:val="24"/>
          <w:szCs w:val="24"/>
          <w:lang w:val="sr-Cyrl-CS"/>
        </w:rPr>
      </w:pPr>
      <w:r w:rsidRPr="00463D9D">
        <w:rPr>
          <w:rFonts w:ascii="Times New Roman" w:hAnsi="Times New Roman" w:cs="Times New Roman"/>
          <w:sz w:val="24"/>
          <w:szCs w:val="24"/>
          <w:lang w:val="sr-Cyrl-CS"/>
        </w:rPr>
        <w:t>У члану 39</w:t>
      </w:r>
      <w:r w:rsidR="000428DF" w:rsidRPr="00463D9D">
        <w:rPr>
          <w:rFonts w:ascii="Times New Roman" w:hAnsi="Times New Roman" w:cs="Times New Roman"/>
          <w:sz w:val="24"/>
          <w:szCs w:val="24"/>
          <w:lang w:val="sr-Cyrl-CS"/>
        </w:rPr>
        <w:t xml:space="preserve">. </w:t>
      </w:r>
      <w:r w:rsidR="00726AE0">
        <w:rPr>
          <w:rFonts w:ascii="Times New Roman" w:hAnsi="Times New Roman" w:cs="Times New Roman"/>
          <w:sz w:val="24"/>
          <w:szCs w:val="24"/>
          <w:lang w:val="sr-Cyrl-CS"/>
        </w:rPr>
        <w:t>Предлога закона</w:t>
      </w:r>
      <w:r w:rsidRPr="00463D9D">
        <w:rPr>
          <w:rFonts w:ascii="Times New Roman" w:hAnsi="Times New Roman" w:cs="Times New Roman"/>
          <w:sz w:val="24"/>
          <w:szCs w:val="24"/>
          <w:lang w:val="sr-Cyrl-CS"/>
        </w:rPr>
        <w:t xml:space="preserve"> предложена је допуна члана 66.</w:t>
      </w:r>
      <w:r w:rsidR="00726AE0">
        <w:rPr>
          <w:rFonts w:ascii="Times New Roman" w:hAnsi="Times New Roman" w:cs="Times New Roman"/>
          <w:sz w:val="24"/>
          <w:szCs w:val="24"/>
          <w:lang w:val="sr-Cyrl-CS"/>
        </w:rPr>
        <w:t xml:space="preserve"> Закона</w:t>
      </w:r>
      <w:r w:rsidR="000428DF" w:rsidRPr="00463D9D">
        <w:rPr>
          <w:rFonts w:ascii="Times New Roman" w:hAnsi="Times New Roman" w:cs="Times New Roman"/>
          <w:sz w:val="24"/>
          <w:szCs w:val="24"/>
          <w:lang w:val="sr-Cyrl-CS"/>
        </w:rPr>
        <w:t xml:space="preserve"> будући да је потребно да се дефинишу активности </w:t>
      </w:r>
      <w:r w:rsidR="00BF11E2" w:rsidRPr="00463D9D">
        <w:rPr>
          <w:rFonts w:ascii="Times New Roman" w:hAnsi="Times New Roman" w:cs="Times New Roman"/>
          <w:color w:val="171717" w:themeColor="background2" w:themeShade="1A"/>
          <w:sz w:val="24"/>
          <w:szCs w:val="24"/>
          <w:lang w:val="sr-Cyrl-CS"/>
        </w:rPr>
        <w:t>припајања суседне катастарске парцеле у циљу формирања грађевинске парцеле,  у поступку препарцелације.</w:t>
      </w:r>
    </w:p>
    <w:p w:rsidR="00BE7EDB" w:rsidRPr="00463D9D" w:rsidRDefault="000F0FBE" w:rsidP="000428DF">
      <w:pPr>
        <w:jc w:val="both"/>
        <w:rPr>
          <w:rFonts w:ascii="Times New Roman" w:hAnsi="Times New Roman" w:cs="Times New Roman"/>
          <w:color w:val="000000" w:themeColor="text1"/>
          <w:sz w:val="24"/>
          <w:szCs w:val="24"/>
          <w:lang w:val="sr-Cyrl-CS"/>
        </w:rPr>
      </w:pPr>
      <w:r w:rsidRPr="00463D9D">
        <w:rPr>
          <w:rFonts w:ascii="Times New Roman" w:hAnsi="Times New Roman" w:cs="Times New Roman"/>
          <w:color w:val="000000" w:themeColor="text1"/>
          <w:sz w:val="24"/>
          <w:szCs w:val="24"/>
          <w:lang w:val="sr-Cyrl-CS"/>
        </w:rPr>
        <w:t>Чланом 40</w:t>
      </w:r>
      <w:r w:rsidR="006354D3" w:rsidRPr="00463D9D">
        <w:rPr>
          <w:rFonts w:ascii="Times New Roman" w:hAnsi="Times New Roman" w:cs="Times New Roman"/>
          <w:color w:val="000000" w:themeColor="text1"/>
          <w:sz w:val="24"/>
          <w:szCs w:val="24"/>
          <w:lang w:val="sr-Cyrl-CS"/>
        </w:rPr>
        <w:t>.</w:t>
      </w:r>
      <w:r w:rsidR="000428DF" w:rsidRPr="00463D9D">
        <w:rPr>
          <w:rFonts w:ascii="Times New Roman" w:hAnsi="Times New Roman" w:cs="Times New Roman"/>
          <w:color w:val="000000" w:themeColor="text1"/>
          <w:sz w:val="24"/>
          <w:szCs w:val="24"/>
          <w:lang w:val="sr-Cyrl-CS"/>
        </w:rPr>
        <w:t xml:space="preserve"> </w:t>
      </w:r>
      <w:r w:rsidR="00726AE0">
        <w:rPr>
          <w:rFonts w:ascii="Times New Roman" w:hAnsi="Times New Roman" w:cs="Times New Roman"/>
          <w:sz w:val="24"/>
          <w:szCs w:val="24"/>
          <w:lang w:val="sr-Cyrl-CS"/>
        </w:rPr>
        <w:t>Предлога закона</w:t>
      </w:r>
      <w:r w:rsidR="00726AE0" w:rsidRPr="00463D9D">
        <w:rPr>
          <w:rFonts w:ascii="Times New Roman" w:hAnsi="Times New Roman" w:cs="Times New Roman"/>
          <w:color w:val="000000" w:themeColor="text1"/>
          <w:sz w:val="24"/>
          <w:szCs w:val="24"/>
          <w:lang w:val="sr-Cyrl-CS"/>
        </w:rPr>
        <w:t xml:space="preserve"> </w:t>
      </w:r>
      <w:r w:rsidR="000428DF" w:rsidRPr="00463D9D">
        <w:rPr>
          <w:rFonts w:ascii="Times New Roman" w:hAnsi="Times New Roman" w:cs="Times New Roman"/>
          <w:color w:val="000000" w:themeColor="text1"/>
          <w:sz w:val="24"/>
          <w:szCs w:val="24"/>
          <w:lang w:val="sr-Cyrl-CS"/>
        </w:rPr>
        <w:t>предложено</w:t>
      </w:r>
      <w:r w:rsidRPr="00463D9D">
        <w:rPr>
          <w:rFonts w:ascii="Times New Roman" w:hAnsi="Times New Roman" w:cs="Times New Roman"/>
          <w:color w:val="000000" w:themeColor="text1"/>
          <w:sz w:val="24"/>
          <w:szCs w:val="24"/>
          <w:lang w:val="sr-Cyrl-CS"/>
        </w:rPr>
        <w:t xml:space="preserve"> је прецизирање одредби члана 67</w:t>
      </w:r>
      <w:r w:rsidR="000428DF" w:rsidRPr="00463D9D">
        <w:rPr>
          <w:rFonts w:ascii="Times New Roman" w:hAnsi="Times New Roman" w:cs="Times New Roman"/>
          <w:color w:val="000000" w:themeColor="text1"/>
          <w:sz w:val="24"/>
          <w:szCs w:val="24"/>
          <w:lang w:val="sr-Cyrl-CS"/>
        </w:rPr>
        <w:t xml:space="preserve">. Закона у смислу </w:t>
      </w:r>
      <w:r w:rsidR="00726AE0">
        <w:rPr>
          <w:rFonts w:ascii="Times New Roman" w:hAnsi="Times New Roman" w:cs="Times New Roman"/>
          <w:bCs/>
          <w:color w:val="000000" w:themeColor="text1"/>
          <w:sz w:val="24"/>
          <w:szCs w:val="24"/>
          <w:shd w:val="clear" w:color="auto" w:fill="FFFFFF"/>
          <w:lang w:val="sr-Cyrl-CS"/>
        </w:rPr>
        <w:t>формирању катастарских парцела</w:t>
      </w:r>
      <w:r w:rsidR="00BE7EDB" w:rsidRPr="00463D9D">
        <w:rPr>
          <w:rFonts w:ascii="Times New Roman" w:hAnsi="Times New Roman" w:cs="Times New Roman"/>
          <w:bCs/>
          <w:color w:val="000000" w:themeColor="text1"/>
          <w:sz w:val="24"/>
          <w:szCs w:val="24"/>
          <w:shd w:val="clear" w:color="auto" w:fill="FFFFFF"/>
          <w:lang w:val="sr-Cyrl-CS"/>
        </w:rPr>
        <w:t xml:space="preserve"> на основу пројекта препарцелације, односно  плана парцелације за грађевинске парцеле јавне намене.</w:t>
      </w:r>
    </w:p>
    <w:p w:rsidR="000428DF" w:rsidRPr="00463D9D" w:rsidRDefault="00BE7EDB"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41</w:t>
      </w:r>
      <w:r w:rsidR="00746548" w:rsidRPr="00463D9D">
        <w:rPr>
          <w:rFonts w:ascii="Times New Roman" w:hAnsi="Times New Roman" w:cs="Times New Roman"/>
          <w:sz w:val="24"/>
          <w:szCs w:val="24"/>
          <w:lang w:val="sr-Cyrl-CS"/>
        </w:rPr>
        <w:t xml:space="preserve">. </w:t>
      </w:r>
      <w:r w:rsidR="00726AE0">
        <w:rPr>
          <w:rFonts w:ascii="Times New Roman" w:hAnsi="Times New Roman" w:cs="Times New Roman"/>
          <w:sz w:val="24"/>
          <w:szCs w:val="24"/>
          <w:lang w:val="sr-Cyrl-CS"/>
        </w:rPr>
        <w:t>Предлога закона</w:t>
      </w:r>
      <w:r w:rsidR="00746548" w:rsidRPr="00463D9D">
        <w:rPr>
          <w:rFonts w:ascii="Times New Roman" w:hAnsi="Times New Roman" w:cs="Times New Roman"/>
          <w:sz w:val="24"/>
          <w:szCs w:val="24"/>
          <w:lang w:val="sr-Cyrl-CS"/>
        </w:rPr>
        <w:t xml:space="preserve"> п</w:t>
      </w:r>
      <w:r w:rsidR="000428DF" w:rsidRPr="00463D9D">
        <w:rPr>
          <w:rFonts w:ascii="Times New Roman" w:hAnsi="Times New Roman" w:cs="Times New Roman"/>
          <w:sz w:val="24"/>
          <w:szCs w:val="24"/>
          <w:lang w:val="sr-Cyrl-CS"/>
        </w:rPr>
        <w:t>р</w:t>
      </w:r>
      <w:r w:rsidR="00746548" w:rsidRPr="00463D9D">
        <w:rPr>
          <w:rFonts w:ascii="Times New Roman" w:hAnsi="Times New Roman" w:cs="Times New Roman"/>
          <w:sz w:val="24"/>
          <w:szCs w:val="24"/>
          <w:lang w:val="sr-Cyrl-CS"/>
        </w:rPr>
        <w:t>е</w:t>
      </w:r>
      <w:r w:rsidR="000428DF" w:rsidRPr="00463D9D">
        <w:rPr>
          <w:rFonts w:ascii="Times New Roman" w:hAnsi="Times New Roman" w:cs="Times New Roman"/>
          <w:sz w:val="24"/>
          <w:szCs w:val="24"/>
          <w:lang w:val="sr-Cyrl-CS"/>
        </w:rPr>
        <w:t>дложена је измена члана 69. Закона</w:t>
      </w:r>
      <w:r w:rsidR="006354D3" w:rsidRPr="00463D9D">
        <w:rPr>
          <w:rFonts w:ascii="Times New Roman" w:hAnsi="Times New Roman" w:cs="Times New Roman"/>
          <w:sz w:val="24"/>
          <w:szCs w:val="24"/>
          <w:lang w:val="sr-Cyrl-CS"/>
        </w:rPr>
        <w:t xml:space="preserve"> како би се превазишли проблеми који су се појавили у примени у пракси, као доказ о праву на земљишту и приступу саобраћајници предвиђено је и решење о експропријацији</w:t>
      </w:r>
      <w:r w:rsidR="00D607BD" w:rsidRPr="00463D9D">
        <w:rPr>
          <w:rFonts w:ascii="Times New Roman" w:hAnsi="Times New Roman" w:cs="Times New Roman"/>
          <w:sz w:val="24"/>
          <w:szCs w:val="24"/>
          <w:lang w:val="sr-Cyrl-CS"/>
        </w:rPr>
        <w:t>. Такође, извршена су прецизирања ставова и исправке пропуста из претходног закона.</w:t>
      </w:r>
    </w:p>
    <w:p w:rsidR="000428DF" w:rsidRPr="00463D9D" w:rsidRDefault="00BE7EDB"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42</w:t>
      </w:r>
      <w:r w:rsidR="000428DF" w:rsidRPr="00463D9D">
        <w:rPr>
          <w:rFonts w:ascii="Times New Roman" w:hAnsi="Times New Roman" w:cs="Times New Roman"/>
          <w:sz w:val="24"/>
          <w:szCs w:val="24"/>
          <w:lang w:val="sr-Cyrl-CS"/>
        </w:rPr>
        <w:t xml:space="preserve">. </w:t>
      </w:r>
      <w:r w:rsidR="00726AE0">
        <w:rPr>
          <w:rFonts w:ascii="Times New Roman" w:hAnsi="Times New Roman" w:cs="Times New Roman"/>
          <w:sz w:val="24"/>
          <w:szCs w:val="24"/>
          <w:lang w:val="sr-Cyrl-CS"/>
        </w:rPr>
        <w:t>Предлога закона предложе се</w:t>
      </w:r>
      <w:r w:rsidR="000428DF" w:rsidRPr="00463D9D">
        <w:rPr>
          <w:rFonts w:ascii="Times New Roman" w:hAnsi="Times New Roman" w:cs="Times New Roman"/>
          <w:sz w:val="24"/>
          <w:szCs w:val="24"/>
          <w:lang w:val="sr-Cyrl-CS"/>
        </w:rPr>
        <w:t xml:space="preserve"> измена члана 70. Закона</w:t>
      </w:r>
      <w:r w:rsidR="00D607BD" w:rsidRPr="00463D9D">
        <w:rPr>
          <w:rFonts w:ascii="Times New Roman" w:hAnsi="Times New Roman" w:cs="Times New Roman"/>
          <w:sz w:val="24"/>
          <w:szCs w:val="24"/>
          <w:lang w:val="sr-Cyrl-CS"/>
        </w:rPr>
        <w:t xml:space="preserve"> извршена су најпре терминолошка усклађивања, будући да је у међувремену на снагу ступио и Закон о озакоњењу објеката (</w:t>
      </w:r>
      <w:r w:rsidR="005D1075">
        <w:rPr>
          <w:rFonts w:ascii="Times New Roman" w:hAnsi="Times New Roman" w:cs="Times New Roman"/>
          <w:sz w:val="24"/>
          <w:szCs w:val="24"/>
          <w:lang w:val="sr-Cyrl-CS"/>
        </w:rPr>
        <w:t>„</w:t>
      </w:r>
      <w:r w:rsidR="00D607BD" w:rsidRPr="00463D9D">
        <w:rPr>
          <w:rFonts w:ascii="Times New Roman" w:hAnsi="Times New Roman" w:cs="Times New Roman"/>
          <w:sz w:val="24"/>
          <w:szCs w:val="24"/>
          <w:lang w:val="sr-Cyrl-CS"/>
        </w:rPr>
        <w:t>Службени гласник РС</w:t>
      </w:r>
      <w:r w:rsidR="005D1075" w:rsidRPr="00463D9D">
        <w:rPr>
          <w:rFonts w:ascii="Times New Roman" w:eastAsia="Times New Roman" w:hAnsi="Times New Roman" w:cs="Times New Roman"/>
          <w:color w:val="000000"/>
          <w:sz w:val="24"/>
          <w:szCs w:val="24"/>
          <w:lang w:val="sr-Cyrl-CS"/>
        </w:rPr>
        <w:t>”</w:t>
      </w:r>
      <w:r w:rsidR="00D607BD" w:rsidRPr="00463D9D">
        <w:rPr>
          <w:rFonts w:ascii="Times New Roman" w:hAnsi="Times New Roman" w:cs="Times New Roman"/>
          <w:sz w:val="24"/>
          <w:szCs w:val="24"/>
          <w:lang w:val="sr-Cyrl-CS"/>
        </w:rPr>
        <w:t>,</w:t>
      </w:r>
      <w:r w:rsidR="005D1075">
        <w:rPr>
          <w:rFonts w:ascii="Times New Roman" w:hAnsi="Times New Roman" w:cs="Times New Roman"/>
          <w:sz w:val="24"/>
          <w:szCs w:val="24"/>
          <w:lang w:val="sr-Cyrl-CS"/>
        </w:rPr>
        <w:t xml:space="preserve"> бр</w:t>
      </w:r>
      <w:proofErr w:type="spellStart"/>
      <w:r w:rsidR="005D1075">
        <w:rPr>
          <w:rFonts w:ascii="Times New Roman" w:hAnsi="Times New Roman" w:cs="Times New Roman"/>
          <w:sz w:val="24"/>
          <w:szCs w:val="24"/>
          <w:lang w:val="en-US"/>
        </w:rPr>
        <w:t>oj</w:t>
      </w:r>
      <w:proofErr w:type="spellEnd"/>
      <w:r w:rsidR="00D607BD" w:rsidRPr="00463D9D">
        <w:rPr>
          <w:rFonts w:ascii="Times New Roman" w:hAnsi="Times New Roman" w:cs="Times New Roman"/>
          <w:sz w:val="24"/>
          <w:szCs w:val="24"/>
          <w:lang w:val="sr-Cyrl-CS"/>
        </w:rPr>
        <w:t xml:space="preserve"> 96/15). Такође, прописано је да евиденцију катастарских парцела из поступка озакоњења, води орган који је донео решење о озакоњењу, уз обавезу да свако донето решење достави </w:t>
      </w:r>
      <w:r w:rsidR="00933FCE">
        <w:rPr>
          <w:rFonts w:ascii="Times New Roman" w:hAnsi="Times New Roman" w:cs="Times New Roman"/>
          <w:sz w:val="24"/>
          <w:szCs w:val="24"/>
          <w:lang w:val="sr-Cyrl-CS"/>
        </w:rPr>
        <w:t xml:space="preserve">и органу надлежном </w:t>
      </w:r>
      <w:r w:rsidR="00933FCE">
        <w:rPr>
          <w:rFonts w:ascii="Times New Roman" w:hAnsi="Times New Roman" w:cs="Times New Roman"/>
          <w:sz w:val="24"/>
          <w:szCs w:val="24"/>
          <w:lang w:val="sr-Cyrl-CS"/>
        </w:rPr>
        <w:lastRenderedPageBreak/>
        <w:t>за имовинско-</w:t>
      </w:r>
      <w:r w:rsidR="00D607BD" w:rsidRPr="00463D9D">
        <w:rPr>
          <w:rFonts w:ascii="Times New Roman" w:hAnsi="Times New Roman" w:cs="Times New Roman"/>
          <w:sz w:val="24"/>
          <w:szCs w:val="24"/>
          <w:lang w:val="sr-Cyrl-CS"/>
        </w:rPr>
        <w:t>правне послове. Када је објекат изграђен на земљишту у јавној својини Републике Србије, примерак решења доставља се Републичкој дирекцији за имовину Републике Србије. Поред тога, прецизирано је да ако је предмет стицања само земљиште испод објекта у отвореном стамбеном блоку или стамбеном комплексу, надлежни орган одређује и површину тог земљишта, на основу копије плана парцеле са уцртаном основом постојећег објекта, што представља грађевинску парцелу на којој надлежни орган може утврдити решењем право на изградњу објекта.</w:t>
      </w:r>
    </w:p>
    <w:p w:rsidR="000428DF" w:rsidRPr="00463D9D" w:rsidRDefault="000428DF"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 xml:space="preserve">Чланом </w:t>
      </w:r>
      <w:r w:rsidR="00BE7EDB" w:rsidRPr="00463D9D">
        <w:rPr>
          <w:rFonts w:ascii="Times New Roman" w:hAnsi="Times New Roman" w:cs="Times New Roman"/>
          <w:sz w:val="24"/>
          <w:szCs w:val="24"/>
          <w:lang w:val="sr-Cyrl-CS"/>
        </w:rPr>
        <w:t>43</w:t>
      </w:r>
      <w:r w:rsidR="00DC3A30" w:rsidRPr="00463D9D">
        <w:rPr>
          <w:rFonts w:ascii="Times New Roman" w:hAnsi="Times New Roman" w:cs="Times New Roman"/>
          <w:sz w:val="24"/>
          <w:szCs w:val="24"/>
          <w:lang w:val="sr-Cyrl-CS"/>
        </w:rPr>
        <w:t xml:space="preserve">. </w:t>
      </w:r>
      <w:r w:rsidRPr="00463D9D">
        <w:rPr>
          <w:rFonts w:ascii="Times New Roman" w:hAnsi="Times New Roman" w:cs="Times New Roman"/>
          <w:sz w:val="24"/>
          <w:szCs w:val="24"/>
          <w:lang w:val="sr-Cyrl-CS"/>
        </w:rPr>
        <w:t xml:space="preserve"> </w:t>
      </w:r>
      <w:r w:rsidR="00933FCE">
        <w:rPr>
          <w:rFonts w:ascii="Times New Roman" w:hAnsi="Times New Roman" w:cs="Times New Roman"/>
          <w:sz w:val="24"/>
          <w:szCs w:val="24"/>
          <w:lang w:val="sr-Cyrl-CS"/>
        </w:rPr>
        <w:t>Предлога закона</w:t>
      </w:r>
      <w:r w:rsidRPr="00463D9D">
        <w:rPr>
          <w:rFonts w:ascii="Times New Roman" w:hAnsi="Times New Roman" w:cs="Times New Roman"/>
          <w:sz w:val="24"/>
          <w:szCs w:val="24"/>
          <w:lang w:val="sr-Cyrl-CS"/>
        </w:rPr>
        <w:t xml:space="preserve"> предложена је измена наслова изнад члана 88. Закона</w:t>
      </w:r>
      <w:r w:rsidR="00933FCE">
        <w:rPr>
          <w:rFonts w:ascii="Times New Roman" w:hAnsi="Times New Roman" w:cs="Times New Roman"/>
          <w:sz w:val="24"/>
          <w:szCs w:val="24"/>
          <w:lang w:val="sr-Cyrl-CS"/>
        </w:rPr>
        <w:t>,</w:t>
      </w:r>
      <w:r w:rsidRPr="00463D9D">
        <w:rPr>
          <w:rFonts w:ascii="Times New Roman" w:hAnsi="Times New Roman" w:cs="Times New Roman"/>
          <w:sz w:val="24"/>
          <w:szCs w:val="24"/>
          <w:lang w:val="sr-Cyrl-CS"/>
        </w:rPr>
        <w:t xml:space="preserve"> као и сама измена члана 88. Закона  будући да је целисходније да се постојећи чл</w:t>
      </w:r>
      <w:r w:rsidR="00933FCE">
        <w:rPr>
          <w:rFonts w:ascii="Times New Roman" w:hAnsi="Times New Roman" w:cs="Times New Roman"/>
          <w:sz w:val="24"/>
          <w:szCs w:val="24"/>
          <w:lang w:val="sr-Cyrl-CS"/>
        </w:rPr>
        <w:t>. 88. и 89. Закона</w:t>
      </w:r>
      <w:r w:rsidRPr="00463D9D">
        <w:rPr>
          <w:rFonts w:ascii="Times New Roman" w:hAnsi="Times New Roman" w:cs="Times New Roman"/>
          <w:sz w:val="24"/>
          <w:szCs w:val="24"/>
          <w:lang w:val="sr-Cyrl-CS"/>
        </w:rPr>
        <w:t xml:space="preserve"> споје у један због сличности материје коју уређују као</w:t>
      </w:r>
      <w:r w:rsidR="00933FCE">
        <w:rPr>
          <w:rFonts w:ascii="Times New Roman" w:hAnsi="Times New Roman" w:cs="Times New Roman"/>
          <w:sz w:val="24"/>
          <w:szCs w:val="24"/>
          <w:lang w:val="sr-Cyrl-CS"/>
        </w:rPr>
        <w:t>,</w:t>
      </w:r>
      <w:r w:rsidRPr="00463D9D">
        <w:rPr>
          <w:rFonts w:ascii="Times New Roman" w:hAnsi="Times New Roman" w:cs="Times New Roman"/>
          <w:sz w:val="24"/>
          <w:szCs w:val="24"/>
          <w:lang w:val="sr-Cyrl-CS"/>
        </w:rPr>
        <w:t xml:space="preserve"> и због лакше прегледности одред</w:t>
      </w:r>
      <w:r w:rsidR="00933FCE">
        <w:rPr>
          <w:rFonts w:ascii="Times New Roman" w:hAnsi="Times New Roman" w:cs="Times New Roman"/>
          <w:sz w:val="24"/>
          <w:szCs w:val="24"/>
          <w:lang w:val="sr-Cyrl-CS"/>
        </w:rPr>
        <w:t>а</w:t>
      </w:r>
      <w:r w:rsidRPr="00463D9D">
        <w:rPr>
          <w:rFonts w:ascii="Times New Roman" w:hAnsi="Times New Roman" w:cs="Times New Roman"/>
          <w:sz w:val="24"/>
          <w:szCs w:val="24"/>
          <w:lang w:val="sr-Cyrl-CS"/>
        </w:rPr>
        <w:t xml:space="preserve">ба </w:t>
      </w:r>
      <w:r w:rsidR="00933FCE">
        <w:rPr>
          <w:rFonts w:ascii="Times New Roman" w:hAnsi="Times New Roman" w:cs="Times New Roman"/>
          <w:sz w:val="24"/>
          <w:szCs w:val="24"/>
          <w:lang w:val="sr-Cyrl-CS"/>
        </w:rPr>
        <w:t xml:space="preserve">овог </w:t>
      </w:r>
      <w:r w:rsidRPr="00463D9D">
        <w:rPr>
          <w:rFonts w:ascii="Times New Roman" w:hAnsi="Times New Roman" w:cs="Times New Roman"/>
          <w:sz w:val="24"/>
          <w:szCs w:val="24"/>
          <w:lang w:val="sr-Cyrl-CS"/>
        </w:rPr>
        <w:t>закона.</w:t>
      </w:r>
    </w:p>
    <w:p w:rsidR="00DC3A30" w:rsidRPr="00463D9D" w:rsidRDefault="00BE7EDB"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44</w:t>
      </w:r>
      <w:r w:rsidR="00DC3A30" w:rsidRPr="00463D9D">
        <w:rPr>
          <w:rFonts w:ascii="Times New Roman" w:hAnsi="Times New Roman" w:cs="Times New Roman"/>
          <w:sz w:val="24"/>
          <w:szCs w:val="24"/>
          <w:lang w:val="sr-Cyrl-CS"/>
        </w:rPr>
        <w:t xml:space="preserve">. </w:t>
      </w:r>
      <w:r w:rsidR="00933FCE">
        <w:rPr>
          <w:rFonts w:ascii="Times New Roman" w:hAnsi="Times New Roman" w:cs="Times New Roman"/>
          <w:sz w:val="24"/>
          <w:szCs w:val="24"/>
          <w:lang w:val="sr-Cyrl-CS"/>
        </w:rPr>
        <w:t>Предлога закона</w:t>
      </w:r>
      <w:r w:rsidR="00DC3A30" w:rsidRPr="00463D9D">
        <w:rPr>
          <w:rFonts w:ascii="Times New Roman" w:hAnsi="Times New Roman" w:cs="Times New Roman"/>
          <w:sz w:val="24"/>
          <w:szCs w:val="24"/>
          <w:lang w:val="sr-Cyrl-CS"/>
        </w:rPr>
        <w:t xml:space="preserve"> </w:t>
      </w:r>
      <w:r w:rsidR="00A83215" w:rsidRPr="00463D9D">
        <w:rPr>
          <w:rFonts w:ascii="Times New Roman" w:hAnsi="Times New Roman" w:cs="Times New Roman"/>
          <w:sz w:val="24"/>
          <w:szCs w:val="24"/>
          <w:lang w:val="sr-Cyrl-CS"/>
        </w:rPr>
        <w:t>брише се члан 89</w:t>
      </w:r>
      <w:r w:rsidRPr="00463D9D">
        <w:rPr>
          <w:rFonts w:ascii="Times New Roman" w:hAnsi="Times New Roman" w:cs="Times New Roman"/>
          <w:sz w:val="24"/>
          <w:szCs w:val="24"/>
          <w:lang w:val="sr-Cyrl-CS"/>
        </w:rPr>
        <w:t>.</w:t>
      </w:r>
      <w:r w:rsidR="00A83215" w:rsidRPr="00463D9D">
        <w:rPr>
          <w:rFonts w:ascii="Times New Roman" w:hAnsi="Times New Roman" w:cs="Times New Roman"/>
          <w:sz w:val="24"/>
          <w:szCs w:val="24"/>
          <w:lang w:val="sr-Cyrl-CS"/>
        </w:rPr>
        <w:t xml:space="preserve"> </w:t>
      </w:r>
      <w:r w:rsidR="00795C72" w:rsidRPr="00463D9D">
        <w:rPr>
          <w:rFonts w:ascii="Times New Roman" w:hAnsi="Times New Roman" w:cs="Times New Roman"/>
          <w:sz w:val="24"/>
          <w:szCs w:val="24"/>
          <w:lang w:val="sr-Cyrl-CS"/>
        </w:rPr>
        <w:t>Закона.</w:t>
      </w:r>
    </w:p>
    <w:p w:rsidR="000428DF" w:rsidRPr="00463D9D" w:rsidRDefault="00BE7EDB"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45</w:t>
      </w:r>
      <w:r w:rsidR="000428DF" w:rsidRPr="00463D9D">
        <w:rPr>
          <w:rFonts w:ascii="Times New Roman" w:hAnsi="Times New Roman" w:cs="Times New Roman"/>
          <w:sz w:val="24"/>
          <w:szCs w:val="24"/>
          <w:lang w:val="sr-Cyrl-CS"/>
        </w:rPr>
        <w:t xml:space="preserve">. </w:t>
      </w:r>
      <w:r w:rsidR="00933FCE">
        <w:rPr>
          <w:rFonts w:ascii="Times New Roman" w:hAnsi="Times New Roman" w:cs="Times New Roman"/>
          <w:sz w:val="24"/>
          <w:szCs w:val="24"/>
          <w:lang w:val="sr-Cyrl-CS"/>
        </w:rPr>
        <w:t>Предлога закона</w:t>
      </w:r>
      <w:r w:rsidR="00933FCE" w:rsidRPr="00463D9D">
        <w:rPr>
          <w:rFonts w:ascii="Times New Roman" w:hAnsi="Times New Roman" w:cs="Times New Roman"/>
          <w:sz w:val="24"/>
          <w:szCs w:val="24"/>
          <w:lang w:val="sr-Cyrl-CS"/>
        </w:rPr>
        <w:t xml:space="preserve"> </w:t>
      </w:r>
      <w:r w:rsidR="000428DF" w:rsidRPr="00463D9D">
        <w:rPr>
          <w:rFonts w:ascii="Times New Roman" w:hAnsi="Times New Roman" w:cs="Times New Roman"/>
          <w:sz w:val="24"/>
          <w:szCs w:val="24"/>
          <w:lang w:val="sr-Cyrl-CS"/>
        </w:rPr>
        <w:t>прецизиране су одредбе члана 97.</w:t>
      </w:r>
      <w:r w:rsidR="00933FCE">
        <w:rPr>
          <w:rFonts w:ascii="Times New Roman" w:hAnsi="Times New Roman" w:cs="Times New Roman"/>
          <w:sz w:val="24"/>
          <w:szCs w:val="24"/>
          <w:lang w:val="sr-Cyrl-CS"/>
        </w:rPr>
        <w:t xml:space="preserve"> Закона,</w:t>
      </w:r>
      <w:r w:rsidR="000428DF" w:rsidRPr="00463D9D">
        <w:rPr>
          <w:rFonts w:ascii="Times New Roman" w:hAnsi="Times New Roman" w:cs="Times New Roman"/>
          <w:sz w:val="24"/>
          <w:szCs w:val="24"/>
          <w:lang w:val="sr-Cyrl-CS"/>
        </w:rPr>
        <w:t xml:space="preserve"> ради потр</w:t>
      </w:r>
      <w:r w:rsidR="00795C72" w:rsidRPr="00463D9D">
        <w:rPr>
          <w:rFonts w:ascii="Times New Roman" w:hAnsi="Times New Roman" w:cs="Times New Roman"/>
          <w:sz w:val="24"/>
          <w:szCs w:val="24"/>
          <w:lang w:val="sr-Cyrl-CS"/>
        </w:rPr>
        <w:t>еба ефикасније примене у пракси</w:t>
      </w:r>
      <w:r w:rsidR="000428DF" w:rsidRPr="00463D9D">
        <w:rPr>
          <w:rFonts w:ascii="Times New Roman" w:hAnsi="Times New Roman" w:cs="Times New Roman"/>
          <w:sz w:val="24"/>
          <w:szCs w:val="24"/>
          <w:lang w:val="sr-Cyrl-CS"/>
        </w:rPr>
        <w:t>.</w:t>
      </w:r>
    </w:p>
    <w:p w:rsidR="000428DF" w:rsidRPr="00463D9D" w:rsidRDefault="00BE7EDB"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46</w:t>
      </w:r>
      <w:r w:rsidR="000428DF" w:rsidRPr="00463D9D">
        <w:rPr>
          <w:rFonts w:ascii="Times New Roman" w:hAnsi="Times New Roman" w:cs="Times New Roman"/>
          <w:sz w:val="24"/>
          <w:szCs w:val="24"/>
          <w:lang w:val="sr-Cyrl-CS"/>
        </w:rPr>
        <w:t xml:space="preserve">. </w:t>
      </w:r>
      <w:r w:rsidR="00933FCE">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w:t>
      </w:r>
      <w:r w:rsidR="00795C72" w:rsidRPr="00463D9D">
        <w:rPr>
          <w:rFonts w:ascii="Times New Roman" w:hAnsi="Times New Roman" w:cs="Times New Roman"/>
          <w:sz w:val="24"/>
          <w:szCs w:val="24"/>
          <w:lang w:val="sr-Cyrl-CS"/>
        </w:rPr>
        <w:t>предложена је измена члана 100. Закона у смислу појашњења код поступака давања концесија и јавно-приватног партнерства.</w:t>
      </w:r>
    </w:p>
    <w:p w:rsidR="00A83215" w:rsidRPr="00463D9D" w:rsidRDefault="00BE7EDB"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47</w:t>
      </w:r>
      <w:r w:rsidR="00A83215" w:rsidRPr="00463D9D">
        <w:rPr>
          <w:rFonts w:ascii="Times New Roman" w:hAnsi="Times New Roman" w:cs="Times New Roman"/>
          <w:sz w:val="24"/>
          <w:szCs w:val="24"/>
          <w:lang w:val="sr-Cyrl-CS"/>
        </w:rPr>
        <w:t xml:space="preserve">. </w:t>
      </w:r>
      <w:r w:rsidR="00933FCE">
        <w:rPr>
          <w:rFonts w:ascii="Times New Roman" w:hAnsi="Times New Roman" w:cs="Times New Roman"/>
          <w:sz w:val="24"/>
          <w:szCs w:val="24"/>
          <w:lang w:val="sr-Cyrl-CS"/>
        </w:rPr>
        <w:t>Предлога закона</w:t>
      </w:r>
      <w:r w:rsidR="00933FCE" w:rsidRPr="00463D9D">
        <w:rPr>
          <w:rFonts w:ascii="Times New Roman" w:hAnsi="Times New Roman" w:cs="Times New Roman"/>
          <w:sz w:val="24"/>
          <w:szCs w:val="24"/>
          <w:lang w:val="sr-Cyrl-CS"/>
        </w:rPr>
        <w:t xml:space="preserve"> </w:t>
      </w:r>
      <w:r w:rsidR="00A83215" w:rsidRPr="00463D9D">
        <w:rPr>
          <w:rFonts w:ascii="Times New Roman" w:hAnsi="Times New Roman" w:cs="Times New Roman"/>
          <w:sz w:val="24"/>
          <w:szCs w:val="24"/>
          <w:lang w:val="sr-Cyrl-CS"/>
        </w:rPr>
        <w:t xml:space="preserve">мења се члан 101. Закона </w:t>
      </w:r>
      <w:r w:rsidR="00933FCE">
        <w:rPr>
          <w:rFonts w:ascii="Times New Roman" w:hAnsi="Times New Roman" w:cs="Times New Roman"/>
          <w:sz w:val="24"/>
          <w:szCs w:val="24"/>
          <w:lang w:val="sr-Cyrl-CS"/>
        </w:rPr>
        <w:t xml:space="preserve">тако што </w:t>
      </w:r>
      <w:r w:rsidR="00A83215" w:rsidRPr="00463D9D">
        <w:rPr>
          <w:rFonts w:ascii="Times New Roman" w:hAnsi="Times New Roman" w:cs="Times New Roman"/>
          <w:sz w:val="24"/>
          <w:szCs w:val="24"/>
          <w:lang w:val="sr-Cyrl-CS"/>
        </w:rPr>
        <w:t xml:space="preserve">је </w:t>
      </w:r>
      <w:r w:rsidR="00933FCE">
        <w:rPr>
          <w:rFonts w:ascii="Times New Roman" w:hAnsi="Times New Roman" w:cs="Times New Roman"/>
          <w:sz w:val="24"/>
          <w:szCs w:val="24"/>
          <w:lang w:val="sr-Cyrl-CS"/>
        </w:rPr>
        <w:t xml:space="preserve">предвиђено </w:t>
      </w:r>
      <w:r w:rsidR="00A83215" w:rsidRPr="00463D9D">
        <w:rPr>
          <w:rFonts w:ascii="Times New Roman" w:hAnsi="Times New Roman" w:cs="Times New Roman"/>
          <w:sz w:val="24"/>
          <w:szCs w:val="24"/>
          <w:lang w:val="sr-Cyrl-CS"/>
        </w:rPr>
        <w:t>да се може и на захтев закупца и на захтев власника објеката мењати уговор о закупу.</w:t>
      </w:r>
    </w:p>
    <w:p w:rsidR="000428DF" w:rsidRPr="00463D9D" w:rsidRDefault="00BE7EDB"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48</w:t>
      </w:r>
      <w:r w:rsidR="000428DF" w:rsidRPr="00463D9D">
        <w:rPr>
          <w:rFonts w:ascii="Times New Roman" w:hAnsi="Times New Roman" w:cs="Times New Roman"/>
          <w:sz w:val="24"/>
          <w:szCs w:val="24"/>
          <w:lang w:val="sr-Cyrl-CS"/>
        </w:rPr>
        <w:t xml:space="preserve">. </w:t>
      </w:r>
      <w:r w:rsidR="008010C7">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извршена је измена члана 102. Закона</w:t>
      </w:r>
      <w:r w:rsidR="00795C72" w:rsidRPr="00463D9D">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будући да је донет посебан закон о конверзији, те је исц</w:t>
      </w:r>
      <w:r w:rsidR="008010C7">
        <w:rPr>
          <w:rFonts w:ascii="Times New Roman" w:hAnsi="Times New Roman" w:cs="Times New Roman"/>
          <w:sz w:val="24"/>
          <w:szCs w:val="24"/>
          <w:lang w:val="sr-Cyrl-CS"/>
        </w:rPr>
        <w:t>рпљено овлашћење из става 10</w:t>
      </w:r>
      <w:r w:rsidR="000428DF" w:rsidRPr="00463D9D">
        <w:rPr>
          <w:rFonts w:ascii="Times New Roman" w:hAnsi="Times New Roman" w:cs="Times New Roman"/>
          <w:sz w:val="24"/>
          <w:szCs w:val="24"/>
          <w:lang w:val="sr-Cyrl-CS"/>
        </w:rPr>
        <w:t>, а став 9. прецизиран у односу на усвојен закон о конверзији.</w:t>
      </w:r>
      <w:r w:rsidR="00795C72" w:rsidRPr="00463D9D">
        <w:rPr>
          <w:rFonts w:ascii="Times New Roman" w:hAnsi="Times New Roman" w:cs="Times New Roman"/>
          <w:sz w:val="24"/>
          <w:szCs w:val="24"/>
          <w:lang w:val="sr-Cyrl-CS"/>
        </w:rPr>
        <w:t xml:space="preserve"> Такође, како се у пракси показало оправданим, предложено је да се по захтеву лица, које има уписано право коришћења на грађевинском земљишту и које је обвезник плаћања накнаде за претварање права коришћења у право својине на грађевинском земљишту може том лицу утврдити решењем престанак права коришћења. Такође, остављена је могућност</w:t>
      </w:r>
      <w:r w:rsidR="008B4E06" w:rsidRPr="00463D9D">
        <w:rPr>
          <w:rFonts w:ascii="Times New Roman" w:hAnsi="Times New Roman" w:cs="Times New Roman"/>
          <w:sz w:val="24"/>
          <w:szCs w:val="24"/>
          <w:lang w:val="sr-Cyrl-CS"/>
        </w:rPr>
        <w:t xml:space="preserve"> да се</w:t>
      </w:r>
      <w:r w:rsidR="00795C72" w:rsidRPr="00463D9D">
        <w:rPr>
          <w:rFonts w:ascii="Times New Roman" w:hAnsi="Times New Roman" w:cs="Times New Roman"/>
          <w:sz w:val="24"/>
          <w:szCs w:val="24"/>
          <w:lang w:val="sr-Cyrl-CS"/>
        </w:rPr>
        <w:t xml:space="preserve"> правним лицима</w:t>
      </w:r>
      <w:r w:rsidR="008B4E06" w:rsidRPr="00463D9D">
        <w:rPr>
          <w:rFonts w:ascii="Times New Roman" w:hAnsi="Times New Roman" w:cs="Times New Roman"/>
          <w:sz w:val="24"/>
          <w:szCs w:val="24"/>
          <w:lang w:val="sr-Cyrl-CS"/>
        </w:rPr>
        <w:t>,</w:t>
      </w:r>
      <w:r w:rsidR="00795C72" w:rsidRPr="00463D9D">
        <w:rPr>
          <w:rFonts w:ascii="Times New Roman" w:hAnsi="Times New Roman" w:cs="Times New Roman"/>
          <w:sz w:val="24"/>
          <w:szCs w:val="24"/>
          <w:lang w:val="sr-Cyrl-CS"/>
        </w:rPr>
        <w:t xml:space="preserve"> која су уписана као носиоци права коришћења на грађевинском земљишту, а која су престала да постоје, решењем </w:t>
      </w:r>
      <w:r w:rsidR="008B4E06" w:rsidRPr="00463D9D">
        <w:rPr>
          <w:rFonts w:ascii="Times New Roman" w:hAnsi="Times New Roman" w:cs="Times New Roman"/>
          <w:sz w:val="24"/>
          <w:szCs w:val="24"/>
          <w:lang w:val="sr-Cyrl-CS"/>
        </w:rPr>
        <w:t>утврди</w:t>
      </w:r>
      <w:r w:rsidR="00795C72" w:rsidRPr="00463D9D">
        <w:rPr>
          <w:rFonts w:ascii="Times New Roman" w:hAnsi="Times New Roman" w:cs="Times New Roman"/>
          <w:sz w:val="24"/>
          <w:szCs w:val="24"/>
          <w:lang w:val="sr-Cyrl-CS"/>
        </w:rPr>
        <w:t xml:space="preserve"> престанак права коришћења на гр</w:t>
      </w:r>
      <w:r w:rsidR="008B4E06" w:rsidRPr="00463D9D">
        <w:rPr>
          <w:rFonts w:ascii="Times New Roman" w:hAnsi="Times New Roman" w:cs="Times New Roman"/>
          <w:sz w:val="24"/>
          <w:szCs w:val="24"/>
          <w:lang w:val="sr-Cyrl-CS"/>
        </w:rPr>
        <w:t>ађевинском земљишту и упише</w:t>
      </w:r>
      <w:r w:rsidR="00795C72" w:rsidRPr="00463D9D">
        <w:rPr>
          <w:rFonts w:ascii="Times New Roman" w:hAnsi="Times New Roman" w:cs="Times New Roman"/>
          <w:sz w:val="24"/>
          <w:szCs w:val="24"/>
          <w:lang w:val="sr-Cyrl-CS"/>
        </w:rPr>
        <w:t xml:space="preserve"> право јавне својине у корист уписаног титулара јавне својине.</w:t>
      </w:r>
      <w:r w:rsidR="008B4E06" w:rsidRPr="00463D9D">
        <w:rPr>
          <w:rFonts w:ascii="Times New Roman" w:hAnsi="Times New Roman" w:cs="Times New Roman"/>
          <w:sz w:val="24"/>
          <w:szCs w:val="24"/>
          <w:lang w:val="sr-Cyrl-CS"/>
        </w:rPr>
        <w:t xml:space="preserve"> </w:t>
      </w:r>
    </w:p>
    <w:p w:rsidR="000428DF" w:rsidRPr="00463D9D" w:rsidRDefault="00BE7EDB"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49</w:t>
      </w:r>
      <w:r w:rsidR="00792913" w:rsidRPr="00463D9D">
        <w:rPr>
          <w:rFonts w:ascii="Times New Roman" w:hAnsi="Times New Roman" w:cs="Times New Roman"/>
          <w:sz w:val="24"/>
          <w:szCs w:val="24"/>
          <w:lang w:val="sr-Cyrl-CS"/>
        </w:rPr>
        <w:t xml:space="preserve">. </w:t>
      </w:r>
      <w:r w:rsidR="008010C7">
        <w:rPr>
          <w:rFonts w:ascii="Times New Roman" w:hAnsi="Times New Roman" w:cs="Times New Roman"/>
          <w:sz w:val="24"/>
          <w:szCs w:val="24"/>
          <w:lang w:val="sr-Cyrl-CS"/>
        </w:rPr>
        <w:t>Предлога закона</w:t>
      </w:r>
      <w:r w:rsidR="008010C7" w:rsidRPr="00463D9D">
        <w:rPr>
          <w:rFonts w:ascii="Times New Roman" w:hAnsi="Times New Roman" w:cs="Times New Roman"/>
          <w:sz w:val="24"/>
          <w:szCs w:val="24"/>
          <w:lang w:val="sr-Cyrl-CS"/>
        </w:rPr>
        <w:t xml:space="preserve"> </w:t>
      </w:r>
      <w:r w:rsidR="00792913" w:rsidRPr="00463D9D">
        <w:rPr>
          <w:rFonts w:ascii="Times New Roman" w:hAnsi="Times New Roman" w:cs="Times New Roman"/>
          <w:sz w:val="24"/>
          <w:szCs w:val="24"/>
          <w:lang w:val="sr-Cyrl-CS"/>
        </w:rPr>
        <w:t xml:space="preserve">мења се члан </w:t>
      </w:r>
      <w:r w:rsidR="000428DF" w:rsidRPr="00463D9D">
        <w:rPr>
          <w:rFonts w:ascii="Times New Roman" w:hAnsi="Times New Roman" w:cs="Times New Roman"/>
          <w:sz w:val="24"/>
          <w:szCs w:val="24"/>
          <w:lang w:val="sr-Cyrl-CS"/>
        </w:rPr>
        <w:t>105</w:t>
      </w:r>
      <w:r w:rsidR="00792913" w:rsidRPr="00463D9D">
        <w:rPr>
          <w:rFonts w:ascii="Times New Roman" w:hAnsi="Times New Roman" w:cs="Times New Roman"/>
          <w:sz w:val="24"/>
          <w:szCs w:val="24"/>
          <w:lang w:val="sr-Cyrl-CS"/>
        </w:rPr>
        <w:t xml:space="preserve">. Закона </w:t>
      </w:r>
      <w:r w:rsidR="0003193D" w:rsidRPr="00463D9D">
        <w:rPr>
          <w:rFonts w:ascii="Times New Roman" w:hAnsi="Times New Roman" w:cs="Times New Roman"/>
          <w:sz w:val="24"/>
          <w:szCs w:val="24"/>
          <w:lang w:val="sr-Cyrl-CS"/>
        </w:rPr>
        <w:t>на начин да су извршена термино</w:t>
      </w:r>
      <w:r w:rsidR="00792913" w:rsidRPr="00463D9D">
        <w:rPr>
          <w:rFonts w:ascii="Times New Roman" w:hAnsi="Times New Roman" w:cs="Times New Roman"/>
          <w:sz w:val="24"/>
          <w:szCs w:val="24"/>
          <w:lang w:val="sr-Cyrl-CS"/>
        </w:rPr>
        <w:t>лошка усклађивања и прописана обавеза и лицима која су право својине на објекту стекла по основу легализације, односно озакоњења објекта, односно на основу Закона о посебним условима за упис права својине на објектима изграђеним без грађевинске дозволе (</w:t>
      </w:r>
      <w:r w:rsidR="005D1075">
        <w:rPr>
          <w:rFonts w:ascii="Times New Roman" w:hAnsi="Times New Roman" w:cs="Times New Roman"/>
          <w:sz w:val="24"/>
          <w:szCs w:val="24"/>
          <w:lang w:val="sr-Cyrl-CS"/>
        </w:rPr>
        <w:t>„</w:t>
      </w:r>
      <w:r w:rsidR="00792913" w:rsidRPr="00463D9D">
        <w:rPr>
          <w:rFonts w:ascii="Times New Roman" w:hAnsi="Times New Roman" w:cs="Times New Roman"/>
          <w:sz w:val="24"/>
          <w:szCs w:val="24"/>
          <w:lang w:val="sr-Cyrl-CS"/>
        </w:rPr>
        <w:t>Службени гласник РС</w:t>
      </w:r>
      <w:r w:rsidR="005D1075" w:rsidRPr="00463D9D">
        <w:rPr>
          <w:rFonts w:ascii="Times New Roman" w:eastAsia="Times New Roman" w:hAnsi="Times New Roman" w:cs="Times New Roman"/>
          <w:color w:val="000000"/>
          <w:sz w:val="24"/>
          <w:szCs w:val="24"/>
          <w:lang w:val="sr-Cyrl-CS"/>
        </w:rPr>
        <w:t>”</w:t>
      </w:r>
      <w:r w:rsidR="00792913" w:rsidRPr="00463D9D">
        <w:rPr>
          <w:rFonts w:ascii="Times New Roman" w:hAnsi="Times New Roman" w:cs="Times New Roman"/>
          <w:sz w:val="24"/>
          <w:szCs w:val="24"/>
          <w:lang w:val="sr-Cyrl-CS"/>
        </w:rPr>
        <w:t>, бр</w:t>
      </w:r>
      <w:r w:rsidR="008010C7">
        <w:rPr>
          <w:rFonts w:ascii="Times New Roman" w:hAnsi="Times New Roman" w:cs="Times New Roman"/>
          <w:sz w:val="24"/>
          <w:szCs w:val="24"/>
          <w:lang w:val="sr-Cyrl-CS"/>
        </w:rPr>
        <w:t>.</w:t>
      </w:r>
      <w:r w:rsidR="00792913" w:rsidRPr="00463D9D">
        <w:rPr>
          <w:rFonts w:ascii="Times New Roman" w:hAnsi="Times New Roman" w:cs="Times New Roman"/>
          <w:sz w:val="24"/>
          <w:szCs w:val="24"/>
          <w:lang w:val="sr-Cyrl-CS"/>
        </w:rPr>
        <w:t xml:space="preserve"> 25/13</w:t>
      </w:r>
      <w:r w:rsidR="008010C7">
        <w:rPr>
          <w:rFonts w:ascii="Times New Roman" w:hAnsi="Times New Roman" w:cs="Times New Roman"/>
          <w:sz w:val="24"/>
          <w:szCs w:val="24"/>
          <w:lang w:val="sr-Cyrl-CS"/>
        </w:rPr>
        <w:t xml:space="preserve"> и 145/14</w:t>
      </w:r>
      <w:r w:rsidR="00792913" w:rsidRPr="00463D9D">
        <w:rPr>
          <w:rFonts w:ascii="Times New Roman" w:hAnsi="Times New Roman" w:cs="Times New Roman"/>
          <w:sz w:val="24"/>
          <w:szCs w:val="24"/>
          <w:lang w:val="sr-Cyrl-CS"/>
        </w:rPr>
        <w:t>), имају обавезу утврђивања земљишта за редовну употребу објекта, у складу са чланом 70. Закона.</w:t>
      </w:r>
    </w:p>
    <w:p w:rsidR="00A7066D" w:rsidRPr="00463D9D" w:rsidRDefault="00A7066D"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 50-53</w:t>
      </w:r>
      <w:r w:rsidR="000428DF" w:rsidRPr="00463D9D">
        <w:rPr>
          <w:rFonts w:ascii="Times New Roman" w:hAnsi="Times New Roman" w:cs="Times New Roman"/>
          <w:sz w:val="24"/>
          <w:szCs w:val="24"/>
          <w:lang w:val="sr-Cyrl-CS"/>
        </w:rPr>
        <w:t xml:space="preserve">. </w:t>
      </w:r>
      <w:r w:rsidR="008010C7">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извршено је прецизирање института урбане комасац</w:t>
      </w:r>
      <w:r w:rsidR="008010C7">
        <w:rPr>
          <w:rFonts w:ascii="Times New Roman" w:hAnsi="Times New Roman" w:cs="Times New Roman"/>
          <w:sz w:val="24"/>
          <w:szCs w:val="24"/>
          <w:lang w:val="sr-Cyrl-CS"/>
        </w:rPr>
        <w:t>ије, односно чл. 107-</w:t>
      </w:r>
      <w:r w:rsidR="000428DF" w:rsidRPr="00463D9D">
        <w:rPr>
          <w:rFonts w:ascii="Times New Roman" w:hAnsi="Times New Roman" w:cs="Times New Roman"/>
          <w:sz w:val="24"/>
          <w:szCs w:val="24"/>
          <w:lang w:val="sr-Cyrl-CS"/>
        </w:rPr>
        <w:t xml:space="preserve">108а Закона. Такође је предложено увођење новог члана 108в. Прецизирање у члану 107. се односи на ближе појашњење поступка урбане комасације. У члану 108. ближе су појашњене надлежности органа у урбаној комасацији, док је у члану 108а одређен начин финансирања када су покретач урбане комасације надлежно министарство или надлежни орган аутономне покрајине. Нови члан 108в уводи обавезу дигиталне припреме и размену докумената у поступку урбане комасације чиме се врши </w:t>
      </w:r>
      <w:r w:rsidR="000428DF" w:rsidRPr="00463D9D">
        <w:rPr>
          <w:rFonts w:ascii="Times New Roman" w:hAnsi="Times New Roman" w:cs="Times New Roman"/>
          <w:sz w:val="24"/>
          <w:szCs w:val="24"/>
          <w:lang w:val="sr-Cyrl-CS"/>
        </w:rPr>
        <w:lastRenderedPageBreak/>
        <w:t>уподобљавање са законима и прописима који су у међувремену донети и уредили ову материју.</w:t>
      </w:r>
    </w:p>
    <w:p w:rsidR="000428DF" w:rsidRPr="00463D9D" w:rsidRDefault="00A7066D"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54</w:t>
      </w:r>
      <w:r w:rsidR="000428DF" w:rsidRPr="00463D9D">
        <w:rPr>
          <w:rFonts w:ascii="Times New Roman" w:hAnsi="Times New Roman" w:cs="Times New Roman"/>
          <w:sz w:val="24"/>
          <w:szCs w:val="24"/>
          <w:lang w:val="sr-Cyrl-CS"/>
        </w:rPr>
        <w:t xml:space="preserve">. </w:t>
      </w:r>
      <w:r w:rsidR="008010C7">
        <w:rPr>
          <w:rFonts w:ascii="Times New Roman" w:hAnsi="Times New Roman" w:cs="Times New Roman"/>
          <w:sz w:val="24"/>
          <w:szCs w:val="24"/>
          <w:lang w:val="sr-Cyrl-CS"/>
        </w:rPr>
        <w:t>Предлога закона</w:t>
      </w:r>
      <w:r w:rsidR="008010C7" w:rsidRPr="00463D9D">
        <w:rPr>
          <w:rFonts w:ascii="Times New Roman" w:hAnsi="Times New Roman" w:cs="Times New Roman"/>
          <w:sz w:val="24"/>
          <w:szCs w:val="24"/>
          <w:lang w:val="sr-Cyrl-CS"/>
        </w:rPr>
        <w:t xml:space="preserve"> </w:t>
      </w:r>
      <w:r w:rsidR="000428DF" w:rsidRPr="00463D9D">
        <w:rPr>
          <w:rFonts w:ascii="Times New Roman" w:hAnsi="Times New Roman" w:cs="Times New Roman"/>
          <w:sz w:val="24"/>
          <w:szCs w:val="24"/>
          <w:lang w:val="sr-Cyrl-CS"/>
        </w:rPr>
        <w:t>којим је измењен члан 114. Закона, извршено је прецизирање студије оправданости за финансирање пројеката</w:t>
      </w:r>
      <w:r w:rsidR="008010C7">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односно брисано је  да се одлука о оправданости улагања доноси само за пројекте који се финансирају средствима из буџета, а додато да се иста доноси за пројекте у чијем финансирању учествују корисници јавних средстава, без обзира на то да ли је инвеститор корисник јавних средстава чиме се јасно прецизирају пројекти за које је неопходно израдити студију оправд</w:t>
      </w:r>
      <w:r w:rsidR="00DB2E02" w:rsidRPr="00463D9D">
        <w:rPr>
          <w:rFonts w:ascii="Times New Roman" w:hAnsi="Times New Roman" w:cs="Times New Roman"/>
          <w:sz w:val="24"/>
          <w:szCs w:val="24"/>
          <w:lang w:val="sr-Cyrl-CS"/>
        </w:rPr>
        <w:t>а</w:t>
      </w:r>
      <w:r w:rsidR="000428DF" w:rsidRPr="00463D9D">
        <w:rPr>
          <w:rFonts w:ascii="Times New Roman" w:hAnsi="Times New Roman" w:cs="Times New Roman"/>
          <w:sz w:val="24"/>
          <w:szCs w:val="24"/>
          <w:lang w:val="sr-Cyrl-CS"/>
        </w:rPr>
        <w:t>ности и донети одлуку о оправданости улагања. Такође, брисана је одредба да студија оправданости садржи идејни пројекат.</w:t>
      </w:r>
    </w:p>
    <w:p w:rsidR="000428DF" w:rsidRPr="00463D9D" w:rsidRDefault="00A7066D"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55</w:t>
      </w:r>
      <w:r w:rsidR="000428DF" w:rsidRPr="00463D9D">
        <w:rPr>
          <w:rFonts w:ascii="Times New Roman" w:hAnsi="Times New Roman" w:cs="Times New Roman"/>
          <w:sz w:val="24"/>
          <w:szCs w:val="24"/>
          <w:lang w:val="sr-Cyrl-CS"/>
        </w:rPr>
        <w:t xml:space="preserve">. </w:t>
      </w:r>
      <w:r w:rsidR="008010C7">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извршена је мања допуна термина идејног решења, прописан чланом 117а Закона,  у смислу да исто представља приказ планиране концепције објекта, а све у складу са подзаконским актом којим се ближе уређује садржина техничке документације. Такође, додат је нови став којим је предложено да  се у идејном решењу обавезно приказују само подаци неопходни за издавање локацијских услова, односно подаци неопходни са утврђивање усклађености са планским документом, без разраде техничких решења.</w:t>
      </w:r>
    </w:p>
    <w:p w:rsidR="000428DF" w:rsidRPr="00463D9D" w:rsidRDefault="004801EE"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56</w:t>
      </w:r>
      <w:r w:rsidR="000428DF" w:rsidRPr="00463D9D">
        <w:rPr>
          <w:rFonts w:ascii="Times New Roman" w:hAnsi="Times New Roman" w:cs="Times New Roman"/>
          <w:sz w:val="24"/>
          <w:szCs w:val="24"/>
          <w:lang w:val="sr-Cyrl-CS"/>
        </w:rPr>
        <w:t xml:space="preserve">. </w:t>
      </w:r>
      <w:r w:rsidR="008010C7">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предложене су измене члана 118</w:t>
      </w:r>
      <w:r w:rsidR="00792913" w:rsidRPr="00463D9D">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Закона којим је дефинисан идејни пројекат, те су додата два нова става</w:t>
      </w:r>
      <w:r w:rsidR="008010C7">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која се односе на то да се идејни пројекат израђује за објекте из члана 133. овог закона, у чијем финансирању учествују корисници јавних средстава, подлеже стручној контроли ревизионе комисије, као и да се исти израђује у складу са подзаконским актом којим се ближе уређује садржина техничке документације, шт</w:t>
      </w:r>
      <w:r w:rsidR="008010C7">
        <w:rPr>
          <w:rFonts w:ascii="Times New Roman" w:hAnsi="Times New Roman" w:cs="Times New Roman"/>
          <w:sz w:val="24"/>
          <w:szCs w:val="24"/>
          <w:lang w:val="sr-Cyrl-CS"/>
        </w:rPr>
        <w:t>о је прописано новим ставом 3. овог з</w:t>
      </w:r>
      <w:r w:rsidR="000428DF" w:rsidRPr="00463D9D">
        <w:rPr>
          <w:rFonts w:ascii="Times New Roman" w:hAnsi="Times New Roman" w:cs="Times New Roman"/>
          <w:sz w:val="24"/>
          <w:szCs w:val="24"/>
          <w:lang w:val="sr-Cyrl-CS"/>
        </w:rPr>
        <w:t xml:space="preserve">акона. </w:t>
      </w:r>
    </w:p>
    <w:p w:rsidR="000428DF" w:rsidRPr="00463D9D" w:rsidRDefault="004801EE"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57</w:t>
      </w:r>
      <w:r w:rsidR="000428DF" w:rsidRPr="00463D9D">
        <w:rPr>
          <w:rFonts w:ascii="Times New Roman" w:hAnsi="Times New Roman" w:cs="Times New Roman"/>
          <w:sz w:val="24"/>
          <w:szCs w:val="24"/>
          <w:lang w:val="sr-Cyrl-CS"/>
        </w:rPr>
        <w:t xml:space="preserve">. </w:t>
      </w:r>
      <w:r w:rsidR="008010C7">
        <w:rPr>
          <w:rFonts w:ascii="Times New Roman" w:hAnsi="Times New Roman" w:cs="Times New Roman"/>
          <w:sz w:val="24"/>
          <w:szCs w:val="24"/>
          <w:lang w:val="sr-Cyrl-CS"/>
        </w:rPr>
        <w:t>Предлога закона</w:t>
      </w:r>
      <w:r w:rsidR="008010C7" w:rsidRPr="00463D9D">
        <w:rPr>
          <w:rFonts w:ascii="Times New Roman" w:hAnsi="Times New Roman" w:cs="Times New Roman"/>
          <w:sz w:val="24"/>
          <w:szCs w:val="24"/>
          <w:lang w:val="sr-Cyrl-CS"/>
        </w:rPr>
        <w:t xml:space="preserve"> </w:t>
      </w:r>
      <w:r w:rsidR="00AA15A6">
        <w:rPr>
          <w:rFonts w:ascii="Times New Roman" w:hAnsi="Times New Roman" w:cs="Times New Roman"/>
          <w:sz w:val="24"/>
          <w:szCs w:val="24"/>
          <w:lang w:val="sr-Cyrl-CS"/>
        </w:rPr>
        <w:t>којим се предложе измена</w:t>
      </w:r>
      <w:r w:rsidR="000428DF" w:rsidRPr="00463D9D">
        <w:rPr>
          <w:rFonts w:ascii="Times New Roman" w:hAnsi="Times New Roman" w:cs="Times New Roman"/>
          <w:sz w:val="24"/>
          <w:szCs w:val="24"/>
          <w:lang w:val="sr-Cyrl-CS"/>
        </w:rPr>
        <w:t xml:space="preserve"> члана 118а Закона</w:t>
      </w:r>
      <w:r w:rsidR="00AA15A6">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предложено је додавање новог става</w:t>
      </w:r>
      <w:r w:rsidR="00AA15A6">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којим је прописно да се Про</w:t>
      </w:r>
      <w:r w:rsidR="00AA15A6">
        <w:rPr>
          <w:rFonts w:ascii="Times New Roman" w:hAnsi="Times New Roman" w:cs="Times New Roman"/>
          <w:sz w:val="24"/>
          <w:szCs w:val="24"/>
          <w:lang w:val="sr-Cyrl-CS"/>
        </w:rPr>
        <w:t xml:space="preserve">јектом за грађевинску дозволу </w:t>
      </w:r>
      <w:r w:rsidR="000428DF" w:rsidRPr="00463D9D">
        <w:rPr>
          <w:rFonts w:ascii="Times New Roman" w:hAnsi="Times New Roman" w:cs="Times New Roman"/>
          <w:sz w:val="24"/>
          <w:szCs w:val="24"/>
          <w:lang w:val="sr-Cyrl-CS"/>
        </w:rPr>
        <w:t xml:space="preserve">врши разрада планиране концепције објекта утврђене идејним решењем на основу кога су издати локацијски услови, а могућа су и његова одступања од тог идејног решења у складу са подзаконским актом којим се ближе уређује садржина техничке документације. Такође, предложено је и терминолошко усклађивање у ставу 3. Закона. </w:t>
      </w:r>
    </w:p>
    <w:p w:rsidR="00792913" w:rsidRPr="00463D9D" w:rsidRDefault="004801EE"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58</w:t>
      </w:r>
      <w:r w:rsidR="000428DF" w:rsidRPr="00463D9D">
        <w:rPr>
          <w:rFonts w:ascii="Times New Roman" w:hAnsi="Times New Roman" w:cs="Times New Roman"/>
          <w:sz w:val="24"/>
          <w:szCs w:val="24"/>
          <w:lang w:val="sr-Cyrl-CS"/>
        </w:rPr>
        <w:t xml:space="preserve">. </w:t>
      </w:r>
      <w:r w:rsidR="00AA15A6">
        <w:rPr>
          <w:rFonts w:ascii="Times New Roman" w:hAnsi="Times New Roman" w:cs="Times New Roman"/>
          <w:sz w:val="24"/>
          <w:szCs w:val="24"/>
          <w:lang w:val="sr-Cyrl-CS"/>
        </w:rPr>
        <w:t>Предлога закона</w:t>
      </w:r>
      <w:r w:rsidR="00AA15A6" w:rsidRPr="00463D9D">
        <w:rPr>
          <w:rFonts w:ascii="Times New Roman" w:hAnsi="Times New Roman" w:cs="Times New Roman"/>
          <w:sz w:val="24"/>
          <w:szCs w:val="24"/>
          <w:lang w:val="sr-Cyrl-CS"/>
        </w:rPr>
        <w:t xml:space="preserve"> </w:t>
      </w:r>
      <w:r w:rsidR="002E5556" w:rsidRPr="00463D9D">
        <w:rPr>
          <w:rFonts w:ascii="Times New Roman" w:hAnsi="Times New Roman" w:cs="Times New Roman"/>
          <w:sz w:val="24"/>
          <w:szCs w:val="24"/>
          <w:lang w:val="sr-Cyrl-CS"/>
        </w:rPr>
        <w:t>измењен је став 1. члана 123. Закона</w:t>
      </w:r>
      <w:r w:rsidR="00ED41F3" w:rsidRPr="00463D9D">
        <w:rPr>
          <w:rFonts w:ascii="Times New Roman" w:hAnsi="Times New Roman" w:cs="Times New Roman"/>
          <w:sz w:val="24"/>
          <w:szCs w:val="24"/>
          <w:lang w:val="sr-Cyrl-CS"/>
        </w:rPr>
        <w:t xml:space="preserve">, </w:t>
      </w:r>
      <w:r w:rsidR="00D16E04" w:rsidRPr="00463D9D">
        <w:rPr>
          <w:rFonts w:ascii="Times New Roman" w:hAnsi="Times New Roman" w:cs="Times New Roman"/>
          <w:sz w:val="24"/>
          <w:szCs w:val="24"/>
          <w:lang w:val="sr-Cyrl-CS"/>
        </w:rPr>
        <w:t>на начин да је прописано да се за линијске инфраструктурне објекте пројекат за извођење израђује за потребе извођења радова на грађењу, као и за потребе прибављања решења о одобрењу за извођење радова за њихову реконструкцију.</w:t>
      </w:r>
    </w:p>
    <w:p w:rsidR="000428DF" w:rsidRPr="00463D9D" w:rsidRDefault="004801EE"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59</w:t>
      </w:r>
      <w:r w:rsidR="00D16E04" w:rsidRPr="00463D9D">
        <w:rPr>
          <w:rFonts w:ascii="Times New Roman" w:hAnsi="Times New Roman" w:cs="Times New Roman"/>
          <w:sz w:val="24"/>
          <w:szCs w:val="24"/>
          <w:lang w:val="sr-Cyrl-CS"/>
        </w:rPr>
        <w:t xml:space="preserve">. </w:t>
      </w:r>
      <w:r w:rsidR="00AA15A6">
        <w:rPr>
          <w:rFonts w:ascii="Times New Roman" w:hAnsi="Times New Roman" w:cs="Times New Roman"/>
          <w:sz w:val="24"/>
          <w:szCs w:val="24"/>
          <w:lang w:val="sr-Cyrl-CS"/>
        </w:rPr>
        <w:t>Предлога закона</w:t>
      </w:r>
      <w:r w:rsidR="00AA15A6" w:rsidRPr="00463D9D">
        <w:rPr>
          <w:rFonts w:ascii="Times New Roman" w:hAnsi="Times New Roman" w:cs="Times New Roman"/>
          <w:sz w:val="24"/>
          <w:szCs w:val="24"/>
          <w:lang w:val="sr-Cyrl-CS"/>
        </w:rPr>
        <w:t xml:space="preserve"> </w:t>
      </w:r>
      <w:r w:rsidR="000428DF" w:rsidRPr="00463D9D">
        <w:rPr>
          <w:rFonts w:ascii="Times New Roman" w:hAnsi="Times New Roman" w:cs="Times New Roman"/>
          <w:sz w:val="24"/>
          <w:szCs w:val="24"/>
          <w:lang w:val="sr-Cyrl-CS"/>
        </w:rPr>
        <w:t>прецизиран је члан 126. Закона будући да су поједине речи из става 1. и 5. чиме је преци</w:t>
      </w:r>
      <w:r w:rsidR="00932905" w:rsidRPr="00463D9D">
        <w:rPr>
          <w:rFonts w:ascii="Times New Roman" w:hAnsi="Times New Roman" w:cs="Times New Roman"/>
          <w:sz w:val="24"/>
          <w:szCs w:val="24"/>
          <w:lang w:val="sr-Cyrl-CS"/>
        </w:rPr>
        <w:t>зир</w:t>
      </w:r>
      <w:r w:rsidR="000428DF" w:rsidRPr="00463D9D">
        <w:rPr>
          <w:rFonts w:ascii="Times New Roman" w:hAnsi="Times New Roman" w:cs="Times New Roman"/>
          <w:sz w:val="24"/>
          <w:szCs w:val="24"/>
          <w:lang w:val="sr-Cyrl-CS"/>
        </w:rPr>
        <w:t>ано која лица могу израдити техничку документацију.</w:t>
      </w:r>
      <w:r w:rsidR="00021459" w:rsidRPr="00463D9D">
        <w:rPr>
          <w:rFonts w:ascii="Times New Roman" w:hAnsi="Times New Roman" w:cs="Times New Roman"/>
          <w:sz w:val="24"/>
          <w:szCs w:val="24"/>
          <w:lang w:val="sr-Cyrl-CS"/>
        </w:rPr>
        <w:t xml:space="preserve"> </w:t>
      </w:r>
      <w:r w:rsidR="000428DF" w:rsidRPr="00463D9D">
        <w:rPr>
          <w:rFonts w:ascii="Times New Roman" w:hAnsi="Times New Roman" w:cs="Times New Roman"/>
          <w:sz w:val="24"/>
          <w:szCs w:val="24"/>
          <w:lang w:val="sr-Cyrl-CS"/>
        </w:rPr>
        <w:t>Такође додат је нови став којим је одређен рок од четири године за решења о испуњености услова која доноси министар. Такође у ст</w:t>
      </w:r>
      <w:r w:rsidR="007A17E1" w:rsidRPr="00463D9D">
        <w:rPr>
          <w:rFonts w:ascii="Times New Roman" w:hAnsi="Times New Roman" w:cs="Times New Roman"/>
          <w:sz w:val="24"/>
          <w:szCs w:val="24"/>
          <w:lang w:val="sr-Cyrl-CS"/>
        </w:rPr>
        <w:t>. 8. и 9. изврш</w:t>
      </w:r>
      <w:r w:rsidR="000428DF" w:rsidRPr="00463D9D">
        <w:rPr>
          <w:rFonts w:ascii="Times New Roman" w:hAnsi="Times New Roman" w:cs="Times New Roman"/>
          <w:sz w:val="24"/>
          <w:szCs w:val="24"/>
          <w:lang w:val="sr-Cyrl-CS"/>
        </w:rPr>
        <w:t>ено је терминолошко ус</w:t>
      </w:r>
      <w:r w:rsidR="00327221" w:rsidRPr="00463D9D">
        <w:rPr>
          <w:rFonts w:ascii="Times New Roman" w:hAnsi="Times New Roman" w:cs="Times New Roman"/>
          <w:sz w:val="24"/>
          <w:szCs w:val="24"/>
          <w:lang w:val="sr-Cyrl-CS"/>
        </w:rPr>
        <w:t>к</w:t>
      </w:r>
      <w:r w:rsidR="000428DF" w:rsidRPr="00463D9D">
        <w:rPr>
          <w:rFonts w:ascii="Times New Roman" w:hAnsi="Times New Roman" w:cs="Times New Roman"/>
          <w:sz w:val="24"/>
          <w:szCs w:val="24"/>
          <w:lang w:val="sr-Cyrl-CS"/>
        </w:rPr>
        <w:t>лађивање ради прецизирања те су у том смислу одређене речи брисане.</w:t>
      </w:r>
    </w:p>
    <w:p w:rsidR="000428DF" w:rsidRPr="00463D9D" w:rsidRDefault="000428DF"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w:t>
      </w:r>
      <w:r w:rsidR="004801EE" w:rsidRPr="00463D9D">
        <w:rPr>
          <w:rFonts w:ascii="Times New Roman" w:hAnsi="Times New Roman" w:cs="Times New Roman"/>
          <w:sz w:val="24"/>
          <w:szCs w:val="24"/>
          <w:lang w:val="sr-Cyrl-CS"/>
        </w:rPr>
        <w:t>ом 60</w:t>
      </w:r>
      <w:r w:rsidR="00D16E04" w:rsidRPr="00463D9D">
        <w:rPr>
          <w:rFonts w:ascii="Times New Roman" w:hAnsi="Times New Roman" w:cs="Times New Roman"/>
          <w:sz w:val="24"/>
          <w:szCs w:val="24"/>
          <w:lang w:val="sr-Cyrl-CS"/>
        </w:rPr>
        <w:t xml:space="preserve">. </w:t>
      </w:r>
      <w:r w:rsidR="00AA15A6">
        <w:rPr>
          <w:rFonts w:ascii="Times New Roman" w:hAnsi="Times New Roman" w:cs="Times New Roman"/>
          <w:sz w:val="24"/>
          <w:szCs w:val="24"/>
          <w:lang w:val="sr-Cyrl-CS"/>
        </w:rPr>
        <w:t>Предлога закона</w:t>
      </w:r>
      <w:r w:rsidRPr="00463D9D">
        <w:rPr>
          <w:rFonts w:ascii="Times New Roman" w:hAnsi="Times New Roman" w:cs="Times New Roman"/>
          <w:sz w:val="24"/>
          <w:szCs w:val="24"/>
          <w:lang w:val="sr-Cyrl-CS"/>
        </w:rPr>
        <w:t xml:space="preserve"> предвиђено је се дода нови члан 126а Закона</w:t>
      </w:r>
      <w:r w:rsidR="00AA15A6">
        <w:rPr>
          <w:rFonts w:ascii="Times New Roman" w:hAnsi="Times New Roman" w:cs="Times New Roman"/>
          <w:sz w:val="24"/>
          <w:szCs w:val="24"/>
          <w:lang w:val="sr-Cyrl-CS"/>
        </w:rPr>
        <w:t>,</w:t>
      </w:r>
      <w:r w:rsidRPr="00463D9D">
        <w:rPr>
          <w:rFonts w:ascii="Times New Roman" w:hAnsi="Times New Roman" w:cs="Times New Roman"/>
          <w:sz w:val="24"/>
          <w:szCs w:val="24"/>
          <w:lang w:val="sr-Cyrl-CS"/>
        </w:rPr>
        <w:t xml:space="preserve"> којим се дефинише обавеза правног лица које испуњава услов</w:t>
      </w:r>
      <w:r w:rsidR="00115FD2" w:rsidRPr="00463D9D">
        <w:rPr>
          <w:rFonts w:ascii="Times New Roman" w:hAnsi="Times New Roman" w:cs="Times New Roman"/>
          <w:sz w:val="24"/>
          <w:szCs w:val="24"/>
          <w:lang w:val="sr-Cyrl-CS"/>
        </w:rPr>
        <w:t>е за израду техничке документац</w:t>
      </w:r>
      <w:r w:rsidRPr="00463D9D">
        <w:rPr>
          <w:rFonts w:ascii="Times New Roman" w:hAnsi="Times New Roman" w:cs="Times New Roman"/>
          <w:sz w:val="24"/>
          <w:szCs w:val="24"/>
          <w:lang w:val="sr-Cyrl-CS"/>
        </w:rPr>
        <w:t>ије да о насталим променама претходно ут</w:t>
      </w:r>
      <w:r w:rsidR="00DE00CB" w:rsidRPr="00463D9D">
        <w:rPr>
          <w:rFonts w:ascii="Times New Roman" w:hAnsi="Times New Roman" w:cs="Times New Roman"/>
          <w:sz w:val="24"/>
          <w:szCs w:val="24"/>
          <w:lang w:val="sr-Cyrl-CS"/>
        </w:rPr>
        <w:t>вр</w:t>
      </w:r>
      <w:r w:rsidR="007F44A7">
        <w:rPr>
          <w:rFonts w:ascii="Times New Roman" w:hAnsi="Times New Roman" w:cs="Times New Roman"/>
          <w:sz w:val="24"/>
          <w:szCs w:val="24"/>
          <w:lang w:val="sr-Cyrl-CS"/>
        </w:rPr>
        <w:t xml:space="preserve">ђених услова обавести </w:t>
      </w:r>
      <w:r w:rsidRPr="00463D9D">
        <w:rPr>
          <w:rFonts w:ascii="Times New Roman" w:hAnsi="Times New Roman" w:cs="Times New Roman"/>
          <w:sz w:val="24"/>
          <w:szCs w:val="24"/>
          <w:lang w:val="sr-Cyrl-CS"/>
        </w:rPr>
        <w:t xml:space="preserve">министарство </w:t>
      </w:r>
      <w:r w:rsidR="007F44A7" w:rsidRPr="00463D9D">
        <w:rPr>
          <w:rFonts w:ascii="Times New Roman" w:hAnsi="Times New Roman" w:cs="Times New Roman"/>
          <w:sz w:val="24"/>
          <w:szCs w:val="24"/>
          <w:lang w:val="sr-Cyrl-CS"/>
        </w:rPr>
        <w:t xml:space="preserve">надлежно </w:t>
      </w:r>
      <w:r w:rsidRPr="00463D9D">
        <w:rPr>
          <w:rFonts w:ascii="Times New Roman" w:hAnsi="Times New Roman" w:cs="Times New Roman"/>
          <w:sz w:val="24"/>
          <w:szCs w:val="24"/>
          <w:lang w:val="sr-Cyrl-CS"/>
        </w:rPr>
        <w:t>за посло</w:t>
      </w:r>
      <w:r w:rsidR="00346EEB">
        <w:rPr>
          <w:rFonts w:ascii="Times New Roman" w:hAnsi="Times New Roman" w:cs="Times New Roman"/>
          <w:sz w:val="24"/>
          <w:szCs w:val="24"/>
          <w:lang w:val="sr-Cyrl-CS"/>
        </w:rPr>
        <w:t>ве грађевинарства, као и достављање</w:t>
      </w:r>
      <w:r w:rsidRPr="00463D9D">
        <w:rPr>
          <w:rFonts w:ascii="Times New Roman" w:hAnsi="Times New Roman" w:cs="Times New Roman"/>
          <w:sz w:val="24"/>
          <w:szCs w:val="24"/>
          <w:lang w:val="sr-Cyrl-CS"/>
        </w:rPr>
        <w:t xml:space="preserve"> доказа о </w:t>
      </w:r>
      <w:r w:rsidRPr="00463D9D">
        <w:rPr>
          <w:rFonts w:ascii="Times New Roman" w:hAnsi="Times New Roman" w:cs="Times New Roman"/>
          <w:sz w:val="24"/>
          <w:szCs w:val="24"/>
          <w:lang w:val="sr-Cyrl-CS"/>
        </w:rPr>
        <w:lastRenderedPageBreak/>
        <w:t>испуњ</w:t>
      </w:r>
      <w:r w:rsidR="006F10BC" w:rsidRPr="00463D9D">
        <w:rPr>
          <w:rFonts w:ascii="Times New Roman" w:hAnsi="Times New Roman" w:cs="Times New Roman"/>
          <w:sz w:val="24"/>
          <w:szCs w:val="24"/>
          <w:lang w:val="sr-Cyrl-CS"/>
        </w:rPr>
        <w:t>е</w:t>
      </w:r>
      <w:r w:rsidRPr="00463D9D">
        <w:rPr>
          <w:rFonts w:ascii="Times New Roman" w:hAnsi="Times New Roman" w:cs="Times New Roman"/>
          <w:sz w:val="24"/>
          <w:szCs w:val="24"/>
          <w:lang w:val="sr-Cyrl-CS"/>
        </w:rPr>
        <w:t>ности улова у одговарајући регистар, чиме се поспешује већа контрола и ефикасност у поступку испуњености услова. Такође, прописано је да министарство надлежно за послове грађевинарства врши контролу испуњености услова, те уколико утврд</w:t>
      </w:r>
      <w:r w:rsidR="00346EEB">
        <w:rPr>
          <w:rFonts w:ascii="Times New Roman" w:hAnsi="Times New Roman" w:cs="Times New Roman"/>
          <w:sz w:val="24"/>
          <w:szCs w:val="24"/>
          <w:lang w:val="sr-Cyrl-CS"/>
        </w:rPr>
        <w:t>и да нису испуњени услови стави</w:t>
      </w:r>
      <w:r w:rsidRPr="00463D9D">
        <w:rPr>
          <w:rFonts w:ascii="Times New Roman" w:hAnsi="Times New Roman" w:cs="Times New Roman"/>
          <w:sz w:val="24"/>
          <w:szCs w:val="24"/>
          <w:lang w:val="sr-Cyrl-CS"/>
        </w:rPr>
        <w:t xml:space="preserve">ће ван снаге лиценцу издату правном лицу у року од 30 дана од дана утврђивања неправилности, што доводи до још ефикасније и брже контроле услова испуњености услова за израду техничке документације.  </w:t>
      </w:r>
    </w:p>
    <w:p w:rsidR="000428DF" w:rsidRPr="00463D9D" w:rsidRDefault="004801EE"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61</w:t>
      </w:r>
      <w:r w:rsidR="000428DF" w:rsidRPr="00463D9D">
        <w:rPr>
          <w:rFonts w:ascii="Times New Roman" w:hAnsi="Times New Roman" w:cs="Times New Roman"/>
          <w:sz w:val="24"/>
          <w:szCs w:val="24"/>
          <w:lang w:val="sr-Cyrl-CS"/>
        </w:rPr>
        <w:t xml:space="preserve">. </w:t>
      </w:r>
      <w:r w:rsidR="00346EEB">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извршена је мања допуна члана 128. Закона</w:t>
      </w:r>
      <w:r w:rsidR="00346EEB">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која се односи на одговорне пр</w:t>
      </w:r>
      <w:r w:rsidR="00541B1B" w:rsidRPr="00463D9D">
        <w:rPr>
          <w:rFonts w:ascii="Times New Roman" w:hAnsi="Times New Roman" w:cs="Times New Roman"/>
          <w:sz w:val="24"/>
          <w:szCs w:val="24"/>
          <w:lang w:val="sr-Cyrl-CS"/>
        </w:rPr>
        <w:t>ојектант</w:t>
      </w:r>
      <w:r w:rsidR="000428DF" w:rsidRPr="00463D9D">
        <w:rPr>
          <w:rFonts w:ascii="Times New Roman" w:hAnsi="Times New Roman" w:cs="Times New Roman"/>
          <w:sz w:val="24"/>
          <w:szCs w:val="24"/>
          <w:lang w:val="sr-Cyrl-CS"/>
        </w:rPr>
        <w:t>е и то у смислу одређивања броја ЕСПБ бодова које лице треба да поседује, односно степен образовања које треба да поседује. Такође, у последњем ставу је извршена терминолошка усклађеност, а имајући у виду систем за електр</w:t>
      </w:r>
      <w:r w:rsidR="00AB1D15" w:rsidRPr="00463D9D">
        <w:rPr>
          <w:rFonts w:ascii="Times New Roman" w:hAnsi="Times New Roman" w:cs="Times New Roman"/>
          <w:sz w:val="24"/>
          <w:szCs w:val="24"/>
          <w:lang w:val="sr-Cyrl-CS"/>
        </w:rPr>
        <w:t>он</w:t>
      </w:r>
      <w:r w:rsidR="000428DF" w:rsidRPr="00463D9D">
        <w:rPr>
          <w:rFonts w:ascii="Times New Roman" w:hAnsi="Times New Roman" w:cs="Times New Roman"/>
          <w:sz w:val="24"/>
          <w:szCs w:val="24"/>
          <w:lang w:val="sr-Cyrl-CS"/>
        </w:rPr>
        <w:t xml:space="preserve">ско издавање аката за градњу. </w:t>
      </w:r>
    </w:p>
    <w:p w:rsidR="00956B15" w:rsidRPr="00463D9D" w:rsidRDefault="004801EE"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62</w:t>
      </w:r>
      <w:r w:rsidR="000428DF" w:rsidRPr="00463D9D">
        <w:rPr>
          <w:rFonts w:ascii="Times New Roman" w:hAnsi="Times New Roman" w:cs="Times New Roman"/>
          <w:sz w:val="24"/>
          <w:szCs w:val="24"/>
          <w:lang w:val="sr-Cyrl-CS"/>
        </w:rPr>
        <w:t xml:space="preserve">. </w:t>
      </w:r>
      <w:r w:rsidR="00346EEB">
        <w:rPr>
          <w:rFonts w:ascii="Times New Roman" w:hAnsi="Times New Roman" w:cs="Times New Roman"/>
          <w:sz w:val="24"/>
          <w:szCs w:val="24"/>
          <w:lang w:val="sr-Cyrl-CS"/>
        </w:rPr>
        <w:t>Предлога закона</w:t>
      </w:r>
      <w:r w:rsidR="00956B15" w:rsidRPr="00463D9D">
        <w:rPr>
          <w:rFonts w:ascii="Times New Roman" w:hAnsi="Times New Roman" w:cs="Times New Roman"/>
          <w:sz w:val="24"/>
          <w:szCs w:val="24"/>
          <w:lang w:val="sr-Cyrl-CS"/>
        </w:rPr>
        <w:t xml:space="preserve">, </w:t>
      </w:r>
      <w:r w:rsidR="00346EEB">
        <w:rPr>
          <w:rFonts w:ascii="Times New Roman" w:hAnsi="Times New Roman" w:cs="Times New Roman"/>
          <w:sz w:val="24"/>
          <w:szCs w:val="24"/>
          <w:lang w:val="sr-Cyrl-CS"/>
        </w:rPr>
        <w:t>из</w:t>
      </w:r>
      <w:r w:rsidR="00956B15" w:rsidRPr="00463D9D">
        <w:rPr>
          <w:rFonts w:ascii="Times New Roman" w:hAnsi="Times New Roman" w:cs="Times New Roman"/>
          <w:sz w:val="24"/>
          <w:szCs w:val="24"/>
          <w:lang w:val="sr-Cyrl-CS"/>
        </w:rPr>
        <w:t>вршена је измена у члану 128а Закона, на начин да је брисана обавеза употребе печата.</w:t>
      </w:r>
    </w:p>
    <w:p w:rsidR="000428DF" w:rsidRPr="00463D9D" w:rsidRDefault="00956B15"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 xml:space="preserve">Чланом 63. </w:t>
      </w:r>
      <w:r w:rsidR="00F239EE">
        <w:rPr>
          <w:rFonts w:ascii="Times New Roman" w:hAnsi="Times New Roman" w:cs="Times New Roman"/>
          <w:sz w:val="24"/>
          <w:szCs w:val="24"/>
          <w:lang w:val="sr-Cyrl-CS"/>
        </w:rPr>
        <w:t>Предлога закона</w:t>
      </w:r>
      <w:r w:rsidR="00F239EE" w:rsidRPr="00463D9D">
        <w:rPr>
          <w:rFonts w:ascii="Times New Roman" w:hAnsi="Times New Roman" w:cs="Times New Roman"/>
          <w:sz w:val="24"/>
          <w:szCs w:val="24"/>
          <w:lang w:val="sr-Cyrl-CS"/>
        </w:rPr>
        <w:t xml:space="preserve"> </w:t>
      </w:r>
      <w:r w:rsidR="000428DF" w:rsidRPr="00463D9D">
        <w:rPr>
          <w:rFonts w:ascii="Times New Roman" w:hAnsi="Times New Roman" w:cs="Times New Roman"/>
          <w:sz w:val="24"/>
          <w:szCs w:val="24"/>
          <w:lang w:val="sr-Cyrl-CS"/>
        </w:rPr>
        <w:t xml:space="preserve">извршено је терминолошко усклађивање у члану 129. Закона. </w:t>
      </w:r>
    </w:p>
    <w:p w:rsidR="000428DF" w:rsidRPr="00463D9D" w:rsidRDefault="00956B15"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64</w:t>
      </w:r>
      <w:r w:rsidR="000428DF" w:rsidRPr="00463D9D">
        <w:rPr>
          <w:rFonts w:ascii="Times New Roman" w:hAnsi="Times New Roman" w:cs="Times New Roman"/>
          <w:sz w:val="24"/>
          <w:szCs w:val="24"/>
          <w:lang w:val="sr-Cyrl-CS"/>
        </w:rPr>
        <w:t xml:space="preserve">. </w:t>
      </w:r>
      <w:r w:rsidR="00F239EE">
        <w:rPr>
          <w:rFonts w:ascii="Times New Roman" w:hAnsi="Times New Roman" w:cs="Times New Roman"/>
          <w:sz w:val="24"/>
          <w:szCs w:val="24"/>
          <w:lang w:val="sr-Cyrl-CS"/>
        </w:rPr>
        <w:t>Предлога закона</w:t>
      </w:r>
      <w:r w:rsidR="00F239EE" w:rsidRPr="00463D9D">
        <w:rPr>
          <w:rFonts w:ascii="Times New Roman" w:hAnsi="Times New Roman" w:cs="Times New Roman"/>
          <w:sz w:val="24"/>
          <w:szCs w:val="24"/>
          <w:lang w:val="sr-Cyrl-CS"/>
        </w:rPr>
        <w:t xml:space="preserve"> </w:t>
      </w:r>
      <w:r w:rsidR="000428DF" w:rsidRPr="00463D9D">
        <w:rPr>
          <w:rFonts w:ascii="Times New Roman" w:hAnsi="Times New Roman" w:cs="Times New Roman"/>
          <w:sz w:val="24"/>
          <w:szCs w:val="24"/>
          <w:lang w:val="sr-Cyrl-CS"/>
        </w:rPr>
        <w:t>односи се на допуне и прецизирање члана 133. Закона</w:t>
      </w:r>
      <w:r w:rsidR="00F239EE">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којим је таксативно навед</w:t>
      </w:r>
      <w:r w:rsidR="00233A84" w:rsidRPr="00463D9D">
        <w:rPr>
          <w:rFonts w:ascii="Times New Roman" w:hAnsi="Times New Roman" w:cs="Times New Roman"/>
          <w:sz w:val="24"/>
          <w:szCs w:val="24"/>
          <w:lang w:val="sr-Cyrl-CS"/>
        </w:rPr>
        <w:t>е</w:t>
      </w:r>
      <w:r w:rsidR="000428DF" w:rsidRPr="00463D9D">
        <w:rPr>
          <w:rFonts w:ascii="Times New Roman" w:hAnsi="Times New Roman" w:cs="Times New Roman"/>
          <w:sz w:val="24"/>
          <w:szCs w:val="24"/>
          <w:lang w:val="sr-Cyrl-CS"/>
        </w:rPr>
        <w:t>но у којим случајевима министарство издаје грађевинску дозволу</w:t>
      </w:r>
      <w:r w:rsidR="00F239EE">
        <w:rPr>
          <w:rFonts w:ascii="Times New Roman" w:hAnsi="Times New Roman" w:cs="Times New Roman"/>
          <w:sz w:val="24"/>
          <w:szCs w:val="24"/>
          <w:lang w:val="sr-Cyrl-CS"/>
        </w:rPr>
        <w:t xml:space="preserve"> за изградњу одређених објеката С</w:t>
      </w:r>
      <w:r w:rsidR="000428DF" w:rsidRPr="00463D9D">
        <w:rPr>
          <w:rFonts w:ascii="Times New Roman" w:hAnsi="Times New Roman" w:cs="Times New Roman"/>
          <w:sz w:val="24"/>
          <w:szCs w:val="24"/>
          <w:lang w:val="sr-Cyrl-CS"/>
        </w:rPr>
        <w:t xml:space="preserve"> тим у вези</w:t>
      </w:r>
      <w:r w:rsidR="00F239EE">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у та</w:t>
      </w:r>
      <w:r w:rsidR="00DF4493" w:rsidRPr="00463D9D">
        <w:rPr>
          <w:rFonts w:ascii="Times New Roman" w:hAnsi="Times New Roman" w:cs="Times New Roman"/>
          <w:sz w:val="24"/>
          <w:szCs w:val="24"/>
          <w:lang w:val="sr-Cyrl-CS"/>
        </w:rPr>
        <w:t>чки 5) извршена</w:t>
      </w:r>
      <w:r w:rsidR="00F239EE">
        <w:rPr>
          <w:rFonts w:ascii="Times New Roman" w:hAnsi="Times New Roman" w:cs="Times New Roman"/>
          <w:sz w:val="24"/>
          <w:szCs w:val="24"/>
          <w:lang w:val="sr-Cyrl-CS"/>
        </w:rPr>
        <w:t xml:space="preserve"> је</w:t>
      </w:r>
      <w:r w:rsidR="00DF4493" w:rsidRPr="00463D9D">
        <w:rPr>
          <w:rFonts w:ascii="Times New Roman" w:hAnsi="Times New Roman" w:cs="Times New Roman"/>
          <w:sz w:val="24"/>
          <w:szCs w:val="24"/>
          <w:lang w:val="sr-Cyrl-CS"/>
        </w:rPr>
        <w:t xml:space="preserve"> допуна у сми</w:t>
      </w:r>
      <w:r w:rsidR="000428DF" w:rsidRPr="00463D9D">
        <w:rPr>
          <w:rFonts w:ascii="Times New Roman" w:hAnsi="Times New Roman" w:cs="Times New Roman"/>
          <w:sz w:val="24"/>
          <w:szCs w:val="24"/>
          <w:lang w:val="sr-Cyrl-CS"/>
        </w:rPr>
        <w:t>с</w:t>
      </w:r>
      <w:r w:rsidR="00DF4493" w:rsidRPr="00463D9D">
        <w:rPr>
          <w:rFonts w:ascii="Times New Roman" w:hAnsi="Times New Roman" w:cs="Times New Roman"/>
          <w:sz w:val="24"/>
          <w:szCs w:val="24"/>
          <w:lang w:val="sr-Cyrl-CS"/>
        </w:rPr>
        <w:t>л</w:t>
      </w:r>
      <w:r w:rsidR="000428DF" w:rsidRPr="00463D9D">
        <w:rPr>
          <w:rFonts w:ascii="Times New Roman" w:hAnsi="Times New Roman" w:cs="Times New Roman"/>
          <w:sz w:val="24"/>
          <w:szCs w:val="24"/>
          <w:lang w:val="sr-Cyrl-CS"/>
        </w:rPr>
        <w:t xml:space="preserve">у додавања стамбених комплекса односно блокова, вишепородичног становања или пословних објеката. У смислу прецизирања </w:t>
      </w:r>
      <w:r w:rsidR="00F67D6C" w:rsidRPr="00463D9D">
        <w:rPr>
          <w:rFonts w:ascii="Times New Roman" w:hAnsi="Times New Roman" w:cs="Times New Roman"/>
          <w:sz w:val="24"/>
          <w:szCs w:val="24"/>
          <w:lang w:val="sr-Cyrl-CS"/>
        </w:rPr>
        <w:t>овог члана додате су још две та</w:t>
      </w:r>
      <w:r w:rsidR="000428DF" w:rsidRPr="00463D9D">
        <w:rPr>
          <w:rFonts w:ascii="Times New Roman" w:hAnsi="Times New Roman" w:cs="Times New Roman"/>
          <w:sz w:val="24"/>
          <w:szCs w:val="24"/>
          <w:lang w:val="sr-Cyrl-CS"/>
        </w:rPr>
        <w:t>чке које се односе на изградњу објеката наменске индустрије и објеката здравствене заштите смештајних капацитета преко 500 лежаја</w:t>
      </w:r>
      <w:r w:rsidR="00F239EE">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као објеката за које министарство издаје грађевинс</w:t>
      </w:r>
      <w:r w:rsidR="00A25639" w:rsidRPr="00463D9D">
        <w:rPr>
          <w:rFonts w:ascii="Times New Roman" w:hAnsi="Times New Roman" w:cs="Times New Roman"/>
          <w:sz w:val="24"/>
          <w:szCs w:val="24"/>
          <w:lang w:val="sr-Cyrl-CS"/>
        </w:rPr>
        <w:t>к</w:t>
      </w:r>
      <w:r w:rsidR="000428DF" w:rsidRPr="00463D9D">
        <w:rPr>
          <w:rFonts w:ascii="Times New Roman" w:hAnsi="Times New Roman" w:cs="Times New Roman"/>
          <w:sz w:val="24"/>
          <w:szCs w:val="24"/>
          <w:lang w:val="sr-Cyrl-CS"/>
        </w:rPr>
        <w:t>у дозволу.</w:t>
      </w:r>
    </w:p>
    <w:p w:rsidR="000428DF" w:rsidRPr="00463D9D" w:rsidRDefault="00956B15"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65</w:t>
      </w:r>
      <w:r w:rsidR="000428DF" w:rsidRPr="00463D9D">
        <w:rPr>
          <w:rFonts w:ascii="Times New Roman" w:hAnsi="Times New Roman" w:cs="Times New Roman"/>
          <w:sz w:val="24"/>
          <w:szCs w:val="24"/>
          <w:lang w:val="sr-Cyrl-CS"/>
        </w:rPr>
        <w:t xml:space="preserve">. </w:t>
      </w:r>
      <w:r w:rsidR="00F239EE">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извршена је мања измена и допуна члана 135. став 1. ради прецизније дефинисаности издав</w:t>
      </w:r>
      <w:r w:rsidR="00F239EE">
        <w:rPr>
          <w:rFonts w:ascii="Times New Roman" w:hAnsi="Times New Roman" w:cs="Times New Roman"/>
          <w:sz w:val="24"/>
          <w:szCs w:val="24"/>
          <w:lang w:val="sr-Cyrl-CS"/>
        </w:rPr>
        <w:t>ања грађевинске дозволе, односно</w:t>
      </w:r>
      <w:r w:rsidR="000428DF" w:rsidRPr="00463D9D">
        <w:rPr>
          <w:rFonts w:ascii="Times New Roman" w:hAnsi="Times New Roman" w:cs="Times New Roman"/>
          <w:sz w:val="24"/>
          <w:szCs w:val="24"/>
          <w:lang w:val="sr-Cyrl-CS"/>
        </w:rPr>
        <w:t xml:space="preserve"> лица којем се издаје као и услова за издавање исте. Такође, извршен</w:t>
      </w:r>
      <w:r w:rsidR="00F239EE">
        <w:rPr>
          <w:rFonts w:ascii="Times New Roman" w:hAnsi="Times New Roman" w:cs="Times New Roman"/>
          <w:sz w:val="24"/>
          <w:szCs w:val="24"/>
          <w:lang w:val="sr-Cyrl-CS"/>
        </w:rPr>
        <w:t>а је допуна члана 135. тиме да о</w:t>
      </w:r>
      <w:r w:rsidR="000428DF" w:rsidRPr="00463D9D">
        <w:rPr>
          <w:rFonts w:ascii="Times New Roman" w:hAnsi="Times New Roman" w:cs="Times New Roman"/>
          <w:sz w:val="24"/>
          <w:szCs w:val="24"/>
          <w:lang w:val="sr-Cyrl-CS"/>
        </w:rPr>
        <w:t xml:space="preserve">рган надлежан за издавање грађевинске дозволе, издаје грађевинску дозволу и за парцелу на којој је у евиденцији катастра непокретности уписана забележба спора, осим ако је забележба </w:t>
      </w:r>
      <w:r w:rsidR="00907D4C">
        <w:rPr>
          <w:rFonts w:ascii="Times New Roman" w:hAnsi="Times New Roman" w:cs="Times New Roman"/>
          <w:sz w:val="24"/>
          <w:szCs w:val="24"/>
          <w:lang w:val="sr-Cyrl-CS"/>
        </w:rPr>
        <w:t>уписана након ступања на снагу З</w:t>
      </w:r>
      <w:r w:rsidR="000428DF" w:rsidRPr="00463D9D">
        <w:rPr>
          <w:rFonts w:ascii="Times New Roman" w:hAnsi="Times New Roman" w:cs="Times New Roman"/>
          <w:sz w:val="24"/>
          <w:szCs w:val="24"/>
          <w:lang w:val="sr-Cyrl-CS"/>
        </w:rPr>
        <w:t>акона о поступку уписа у катас</w:t>
      </w:r>
      <w:r w:rsidR="008D1776" w:rsidRPr="00463D9D">
        <w:rPr>
          <w:rFonts w:ascii="Times New Roman" w:hAnsi="Times New Roman" w:cs="Times New Roman"/>
          <w:sz w:val="24"/>
          <w:szCs w:val="24"/>
          <w:lang w:val="sr-Cyrl-CS"/>
        </w:rPr>
        <w:t>тар непокретности и водова (</w:t>
      </w:r>
      <w:r w:rsidR="005D1075">
        <w:rPr>
          <w:rFonts w:ascii="Times New Roman" w:hAnsi="Times New Roman" w:cs="Times New Roman"/>
          <w:sz w:val="24"/>
          <w:szCs w:val="24"/>
          <w:lang w:val="sr-Cyrl-CS"/>
        </w:rPr>
        <w:t>„</w:t>
      </w:r>
      <w:r w:rsidR="008D1776" w:rsidRPr="00463D9D">
        <w:rPr>
          <w:rFonts w:ascii="Times New Roman" w:hAnsi="Times New Roman" w:cs="Times New Roman"/>
          <w:sz w:val="24"/>
          <w:szCs w:val="24"/>
          <w:lang w:val="sr-Cyrl-CS"/>
        </w:rPr>
        <w:t>Службени гласник РС</w:t>
      </w:r>
      <w:r w:rsidR="00907D4C" w:rsidRPr="008B0026">
        <w:rPr>
          <w:rFonts w:ascii="Times New Roman" w:hAnsi="Times New Roman" w:cs="Times New Roman"/>
          <w:sz w:val="24"/>
          <w:szCs w:val="24"/>
          <w:lang w:val="sr-Cyrl-CS"/>
        </w:rPr>
        <w:t>”</w:t>
      </w:r>
      <w:r w:rsidR="008D1776" w:rsidRPr="00463D9D">
        <w:rPr>
          <w:rFonts w:ascii="Times New Roman" w:hAnsi="Times New Roman" w:cs="Times New Roman"/>
          <w:sz w:val="24"/>
          <w:szCs w:val="24"/>
          <w:lang w:val="sr-Cyrl-CS"/>
        </w:rPr>
        <w:t>, број</w:t>
      </w:r>
      <w:r w:rsidR="000428DF" w:rsidRPr="00463D9D">
        <w:rPr>
          <w:rFonts w:ascii="Times New Roman" w:hAnsi="Times New Roman" w:cs="Times New Roman"/>
          <w:sz w:val="24"/>
          <w:szCs w:val="24"/>
          <w:lang w:val="sr-Cyrl-CS"/>
        </w:rPr>
        <w:t xml:space="preserve"> 41/18), а у смислу усклађености са</w:t>
      </w:r>
      <w:r w:rsidR="00907D4C">
        <w:rPr>
          <w:rFonts w:ascii="Times New Roman" w:hAnsi="Times New Roman" w:cs="Times New Roman"/>
          <w:sz w:val="24"/>
          <w:szCs w:val="24"/>
          <w:lang w:val="sr-Cyrl-CS"/>
        </w:rPr>
        <w:t xml:space="preserve"> наведеним законом,</w:t>
      </w:r>
      <w:r w:rsidR="000428DF" w:rsidRPr="00463D9D">
        <w:rPr>
          <w:rFonts w:ascii="Times New Roman" w:hAnsi="Times New Roman" w:cs="Times New Roman"/>
          <w:sz w:val="24"/>
          <w:szCs w:val="24"/>
          <w:lang w:val="sr-Cyrl-CS"/>
        </w:rPr>
        <w:t xml:space="preserve"> а ради несметаног издавања грађевинске дозволе. </w:t>
      </w:r>
    </w:p>
    <w:p w:rsidR="000428DF" w:rsidRPr="00463D9D" w:rsidRDefault="00956B15"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66</w:t>
      </w:r>
      <w:r w:rsidR="000428DF" w:rsidRPr="00463D9D">
        <w:rPr>
          <w:rFonts w:ascii="Times New Roman" w:hAnsi="Times New Roman" w:cs="Times New Roman"/>
          <w:sz w:val="24"/>
          <w:szCs w:val="24"/>
          <w:lang w:val="sr-Cyrl-CS"/>
        </w:rPr>
        <w:t xml:space="preserve">. </w:t>
      </w:r>
      <w:r w:rsidR="00907D4C">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предвиђене су измене члана 135а </w:t>
      </w:r>
      <w:r w:rsidR="00907D4C">
        <w:rPr>
          <w:rFonts w:ascii="Times New Roman" w:hAnsi="Times New Roman" w:cs="Times New Roman"/>
          <w:sz w:val="24"/>
          <w:szCs w:val="24"/>
          <w:lang w:val="sr-Cyrl-CS"/>
        </w:rPr>
        <w:t xml:space="preserve">Закона </w:t>
      </w:r>
      <w:r w:rsidR="000428DF" w:rsidRPr="00463D9D">
        <w:rPr>
          <w:rFonts w:ascii="Times New Roman" w:hAnsi="Times New Roman" w:cs="Times New Roman"/>
          <w:sz w:val="24"/>
          <w:szCs w:val="24"/>
          <w:lang w:val="sr-Cyrl-CS"/>
        </w:rPr>
        <w:t>у смислу прописив</w:t>
      </w:r>
      <w:r w:rsidR="00EB433A" w:rsidRPr="00463D9D">
        <w:rPr>
          <w:rFonts w:ascii="Times New Roman" w:hAnsi="Times New Roman" w:cs="Times New Roman"/>
          <w:sz w:val="24"/>
          <w:szCs w:val="24"/>
          <w:lang w:val="sr-Cyrl-CS"/>
        </w:rPr>
        <w:t>ања обавезе финансије</w:t>
      </w:r>
      <w:r w:rsidR="000428DF" w:rsidRPr="00463D9D">
        <w:rPr>
          <w:rFonts w:ascii="Times New Roman" w:hAnsi="Times New Roman" w:cs="Times New Roman"/>
          <w:sz w:val="24"/>
          <w:szCs w:val="24"/>
          <w:lang w:val="sr-Cyrl-CS"/>
        </w:rPr>
        <w:t>ра</w:t>
      </w:r>
      <w:r w:rsidR="00907D4C">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као одговорног лица</w:t>
      </w:r>
      <w:r w:rsidR="00907D4C">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за све обавезе према трећем лицу које су последица радњи које предузме у складу са овлашћењима која су му пренета уговором.</w:t>
      </w:r>
      <w:r w:rsidR="00040496" w:rsidRPr="00463D9D">
        <w:rPr>
          <w:rFonts w:ascii="Times New Roman" w:hAnsi="Times New Roman" w:cs="Times New Roman"/>
          <w:sz w:val="24"/>
          <w:szCs w:val="24"/>
          <w:lang w:val="sr-Cyrl-CS"/>
        </w:rPr>
        <w:t xml:space="preserve"> </w:t>
      </w:r>
      <w:r w:rsidR="000428DF" w:rsidRPr="00463D9D">
        <w:rPr>
          <w:rFonts w:ascii="Times New Roman" w:hAnsi="Times New Roman" w:cs="Times New Roman"/>
          <w:sz w:val="24"/>
          <w:szCs w:val="24"/>
          <w:lang w:val="sr-Cyrl-CS"/>
        </w:rPr>
        <w:t>Такође, предвиђено је уво</w:t>
      </w:r>
      <w:r w:rsidR="009B4BB0" w:rsidRPr="00463D9D">
        <w:rPr>
          <w:rFonts w:ascii="Times New Roman" w:hAnsi="Times New Roman" w:cs="Times New Roman"/>
          <w:sz w:val="24"/>
          <w:szCs w:val="24"/>
          <w:lang w:val="sr-Cyrl-CS"/>
        </w:rPr>
        <w:t>ђење новог става којим би финан</w:t>
      </w:r>
      <w:r w:rsidR="000428DF" w:rsidRPr="00463D9D">
        <w:rPr>
          <w:rFonts w:ascii="Times New Roman" w:hAnsi="Times New Roman" w:cs="Times New Roman"/>
          <w:sz w:val="24"/>
          <w:szCs w:val="24"/>
          <w:lang w:val="sr-Cyrl-CS"/>
        </w:rPr>
        <w:t>сијер након закључења уговора и издавања грађевинске дозволе на његово име има право приступа земљишту на коме се гради предметни објекат</w:t>
      </w:r>
      <w:r w:rsidR="00907D4C">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односно изводе радови као и да то право може даље пренети на извођача радова у циљу изградње објекта</w:t>
      </w:r>
      <w:r w:rsidR="00907D4C">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односно извођења радова.</w:t>
      </w:r>
    </w:p>
    <w:p w:rsidR="000428DF" w:rsidRPr="00463D9D" w:rsidRDefault="00EE4DDF"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w:t>
      </w:r>
      <w:r w:rsidR="00956B15" w:rsidRPr="00463D9D">
        <w:rPr>
          <w:rFonts w:ascii="Times New Roman" w:hAnsi="Times New Roman" w:cs="Times New Roman"/>
          <w:sz w:val="24"/>
          <w:szCs w:val="24"/>
          <w:lang w:val="sr-Cyrl-CS"/>
        </w:rPr>
        <w:t>ном 67</w:t>
      </w:r>
      <w:r w:rsidR="000428DF" w:rsidRPr="00463D9D">
        <w:rPr>
          <w:rFonts w:ascii="Times New Roman" w:hAnsi="Times New Roman" w:cs="Times New Roman"/>
          <w:sz w:val="24"/>
          <w:szCs w:val="24"/>
          <w:lang w:val="sr-Cyrl-CS"/>
        </w:rPr>
        <w:t xml:space="preserve">. </w:t>
      </w:r>
      <w:r w:rsidR="0013779B">
        <w:rPr>
          <w:rFonts w:ascii="Times New Roman" w:hAnsi="Times New Roman" w:cs="Times New Roman"/>
          <w:sz w:val="24"/>
          <w:szCs w:val="24"/>
          <w:lang w:val="sr-Cyrl-CS"/>
        </w:rPr>
        <w:t>Предлога закона</w:t>
      </w:r>
      <w:r w:rsidR="0013779B" w:rsidRPr="00463D9D">
        <w:rPr>
          <w:rFonts w:ascii="Times New Roman" w:hAnsi="Times New Roman" w:cs="Times New Roman"/>
          <w:sz w:val="24"/>
          <w:szCs w:val="24"/>
          <w:lang w:val="sr-Cyrl-CS"/>
        </w:rPr>
        <w:t xml:space="preserve"> </w:t>
      </w:r>
      <w:r w:rsidR="000428DF" w:rsidRPr="00463D9D">
        <w:rPr>
          <w:rFonts w:ascii="Times New Roman" w:hAnsi="Times New Roman" w:cs="Times New Roman"/>
          <w:sz w:val="24"/>
          <w:szCs w:val="24"/>
          <w:lang w:val="sr-Cyrl-CS"/>
        </w:rPr>
        <w:t>предвиђене су мање допуне члана 136. Закона</w:t>
      </w:r>
      <w:r w:rsidR="0013779B">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којим је прописана садржина грађевинске дозволе</w:t>
      </w:r>
      <w:r w:rsidR="0013779B">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у смислу да је тачком </w:t>
      </w:r>
      <w:r w:rsidR="0013779B">
        <w:rPr>
          <w:rFonts w:ascii="Times New Roman" w:hAnsi="Times New Roman" w:cs="Times New Roman"/>
          <w:sz w:val="24"/>
          <w:szCs w:val="24"/>
          <w:lang w:val="sr-Cyrl-CS"/>
        </w:rPr>
        <w:t xml:space="preserve">1) </w:t>
      </w:r>
      <w:r w:rsidR="000428DF" w:rsidRPr="00463D9D">
        <w:rPr>
          <w:rFonts w:ascii="Times New Roman" w:hAnsi="Times New Roman" w:cs="Times New Roman"/>
          <w:sz w:val="24"/>
          <w:szCs w:val="24"/>
          <w:lang w:val="sr-Cyrl-CS"/>
        </w:rPr>
        <w:t xml:space="preserve">превиђено терминолошко усклађивање додавањем инвеститора и финансијера. Такође, предвиђено је увођење новог става којим је прописано да саставни део грађевинске </w:t>
      </w:r>
      <w:r w:rsidR="000428DF" w:rsidRPr="00463D9D">
        <w:rPr>
          <w:rFonts w:ascii="Times New Roman" w:hAnsi="Times New Roman" w:cs="Times New Roman"/>
          <w:sz w:val="24"/>
          <w:szCs w:val="24"/>
          <w:lang w:val="sr-Cyrl-CS"/>
        </w:rPr>
        <w:lastRenderedPageBreak/>
        <w:t xml:space="preserve">дозволе чини и извод из пројекта за грађевинску дозволу, са спецификацијом свих посебних делова објекта. Такође,  предвиђено је додавање новог става по коме се странка може одрећи права на жалбу од </w:t>
      </w:r>
      <w:r w:rsidR="00F47DBA">
        <w:rPr>
          <w:rFonts w:ascii="Times New Roman" w:hAnsi="Times New Roman" w:cs="Times New Roman"/>
          <w:sz w:val="24"/>
          <w:szCs w:val="24"/>
          <w:lang w:val="sr-Cyrl-CS"/>
        </w:rPr>
        <w:t xml:space="preserve">тренутка </w:t>
      </w:r>
      <w:r w:rsidR="000428DF" w:rsidRPr="00463D9D">
        <w:rPr>
          <w:rFonts w:ascii="Times New Roman" w:hAnsi="Times New Roman" w:cs="Times New Roman"/>
          <w:sz w:val="24"/>
          <w:szCs w:val="24"/>
          <w:lang w:val="sr-Cyrl-CS"/>
        </w:rPr>
        <w:t>када је обавештена о решењу до истека рока за жалбу у сми</w:t>
      </w:r>
      <w:r w:rsidR="00F47DBA">
        <w:rPr>
          <w:rFonts w:ascii="Times New Roman" w:hAnsi="Times New Roman" w:cs="Times New Roman"/>
          <w:sz w:val="24"/>
          <w:szCs w:val="24"/>
          <w:lang w:val="sr-Cyrl-CS"/>
        </w:rPr>
        <w:t>слу усклађивања одредби овог з</w:t>
      </w:r>
      <w:r w:rsidR="000428DF" w:rsidRPr="00463D9D">
        <w:rPr>
          <w:rFonts w:ascii="Times New Roman" w:hAnsi="Times New Roman" w:cs="Times New Roman"/>
          <w:sz w:val="24"/>
          <w:szCs w:val="24"/>
          <w:lang w:val="sr-Cyrl-CS"/>
        </w:rPr>
        <w:t>акона са одредбама Закона о општем управном пост</w:t>
      </w:r>
      <w:r w:rsidR="00C72DD2" w:rsidRPr="00463D9D">
        <w:rPr>
          <w:rFonts w:ascii="Times New Roman" w:hAnsi="Times New Roman" w:cs="Times New Roman"/>
          <w:sz w:val="24"/>
          <w:szCs w:val="24"/>
          <w:lang w:val="sr-Cyrl-CS"/>
        </w:rPr>
        <w:t>у</w:t>
      </w:r>
      <w:r w:rsidR="000428DF" w:rsidRPr="00463D9D">
        <w:rPr>
          <w:rFonts w:ascii="Times New Roman" w:hAnsi="Times New Roman" w:cs="Times New Roman"/>
          <w:sz w:val="24"/>
          <w:szCs w:val="24"/>
          <w:lang w:val="sr-Cyrl-CS"/>
        </w:rPr>
        <w:t>пку (</w:t>
      </w:r>
      <w:r w:rsidR="005D1075">
        <w:rPr>
          <w:rFonts w:ascii="Times New Roman" w:hAnsi="Times New Roman" w:cs="Times New Roman"/>
          <w:sz w:val="24"/>
          <w:szCs w:val="24"/>
          <w:lang w:val="sr-Cyrl-CS"/>
        </w:rPr>
        <w:t>„</w:t>
      </w:r>
      <w:r w:rsidR="00F47DBA">
        <w:rPr>
          <w:rFonts w:ascii="Times New Roman" w:hAnsi="Times New Roman" w:cs="Times New Roman"/>
          <w:sz w:val="24"/>
          <w:szCs w:val="24"/>
          <w:lang w:val="sr-Cyrl-CS"/>
        </w:rPr>
        <w:t>Службени</w:t>
      </w:r>
      <w:r w:rsidR="000428DF" w:rsidRPr="00463D9D">
        <w:rPr>
          <w:rFonts w:ascii="Times New Roman" w:hAnsi="Times New Roman" w:cs="Times New Roman"/>
          <w:sz w:val="24"/>
          <w:szCs w:val="24"/>
          <w:lang w:val="sr-Cyrl-CS"/>
        </w:rPr>
        <w:t xml:space="preserve"> гласник РС”</w:t>
      </w:r>
      <w:r w:rsidR="00F47DBA">
        <w:rPr>
          <w:rFonts w:ascii="Times New Roman" w:hAnsi="Times New Roman" w:cs="Times New Roman"/>
          <w:sz w:val="24"/>
          <w:szCs w:val="24"/>
          <w:lang w:val="sr-Cyrl-CS"/>
        </w:rPr>
        <w:t>, број</w:t>
      </w:r>
      <w:r w:rsidR="000428DF" w:rsidRPr="00463D9D">
        <w:rPr>
          <w:rFonts w:ascii="Times New Roman" w:hAnsi="Times New Roman" w:cs="Times New Roman"/>
          <w:sz w:val="24"/>
          <w:szCs w:val="24"/>
          <w:lang w:val="sr-Cyrl-CS"/>
        </w:rPr>
        <w:t xml:space="preserve"> 18/16).</w:t>
      </w:r>
    </w:p>
    <w:p w:rsidR="000428DF" w:rsidRPr="00463D9D" w:rsidRDefault="00956B15"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68</w:t>
      </w:r>
      <w:r w:rsidR="000428DF" w:rsidRPr="00463D9D">
        <w:rPr>
          <w:rFonts w:ascii="Times New Roman" w:hAnsi="Times New Roman" w:cs="Times New Roman"/>
          <w:sz w:val="24"/>
          <w:szCs w:val="24"/>
          <w:lang w:val="sr-Cyrl-CS"/>
        </w:rPr>
        <w:t xml:space="preserve">. </w:t>
      </w:r>
      <w:r w:rsidR="00251A5A">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предвиђена је допуна члана 137. Закона тако да се прецизира за коју врсту објеката се изводе припремни радови</w:t>
      </w:r>
      <w:r w:rsidR="00251A5A">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као и да се за </w:t>
      </w:r>
      <w:r w:rsidR="00251A5A">
        <w:rPr>
          <w:rFonts w:ascii="Times New Roman" w:hAnsi="Times New Roman" w:cs="Times New Roman"/>
          <w:sz w:val="24"/>
          <w:szCs w:val="24"/>
          <w:lang w:val="sr-Cyrl-CS"/>
        </w:rPr>
        <w:t>извођење истих</w:t>
      </w:r>
      <w:r w:rsidR="000428DF" w:rsidRPr="00463D9D">
        <w:rPr>
          <w:rFonts w:ascii="Times New Roman" w:hAnsi="Times New Roman" w:cs="Times New Roman"/>
          <w:sz w:val="24"/>
          <w:szCs w:val="24"/>
          <w:lang w:val="sr-Cyrl-CS"/>
        </w:rPr>
        <w:t xml:space="preserve"> може </w:t>
      </w:r>
      <w:r w:rsidR="00251A5A">
        <w:rPr>
          <w:rFonts w:ascii="Times New Roman" w:hAnsi="Times New Roman" w:cs="Times New Roman"/>
          <w:sz w:val="24"/>
          <w:szCs w:val="24"/>
          <w:lang w:val="sr-Cyrl-CS"/>
        </w:rPr>
        <w:t>вршити на основу посебне грађевинске дозволе</w:t>
      </w:r>
      <w:r w:rsidR="000428DF" w:rsidRPr="00463D9D">
        <w:rPr>
          <w:rFonts w:ascii="Times New Roman" w:hAnsi="Times New Roman" w:cs="Times New Roman"/>
          <w:sz w:val="24"/>
          <w:szCs w:val="24"/>
          <w:lang w:val="sr-Cyrl-CS"/>
        </w:rPr>
        <w:t xml:space="preserve">, као и </w:t>
      </w:r>
      <w:r w:rsidR="00251A5A">
        <w:rPr>
          <w:rFonts w:ascii="Times New Roman" w:hAnsi="Times New Roman" w:cs="Times New Roman"/>
          <w:sz w:val="24"/>
          <w:szCs w:val="24"/>
          <w:lang w:val="sr-Cyrl-CS"/>
        </w:rPr>
        <w:t xml:space="preserve">то </w:t>
      </w:r>
      <w:r w:rsidR="000428DF" w:rsidRPr="00463D9D">
        <w:rPr>
          <w:rFonts w:ascii="Times New Roman" w:hAnsi="Times New Roman" w:cs="Times New Roman"/>
          <w:sz w:val="24"/>
          <w:szCs w:val="24"/>
          <w:lang w:val="sr-Cyrl-CS"/>
        </w:rPr>
        <w:t>шта је потребно приложити уз захтев. Такође, новим ставом омог</w:t>
      </w:r>
      <w:r w:rsidR="001451E7" w:rsidRPr="00463D9D">
        <w:rPr>
          <w:rFonts w:ascii="Times New Roman" w:hAnsi="Times New Roman" w:cs="Times New Roman"/>
          <w:sz w:val="24"/>
          <w:szCs w:val="24"/>
          <w:lang w:val="sr-Cyrl-CS"/>
        </w:rPr>
        <w:t>ућено је правно на жалбу, односн</w:t>
      </w:r>
      <w:r w:rsidR="000428DF" w:rsidRPr="00463D9D">
        <w:rPr>
          <w:rFonts w:ascii="Times New Roman" w:hAnsi="Times New Roman" w:cs="Times New Roman"/>
          <w:sz w:val="24"/>
          <w:szCs w:val="24"/>
          <w:lang w:val="sr-Cyrl-CS"/>
        </w:rPr>
        <w:t>о право да се</w:t>
      </w:r>
      <w:r w:rsidR="00251A5A">
        <w:rPr>
          <w:rFonts w:ascii="Times New Roman" w:hAnsi="Times New Roman" w:cs="Times New Roman"/>
          <w:sz w:val="24"/>
          <w:szCs w:val="24"/>
          <w:lang w:val="sr-Cyrl-CS"/>
        </w:rPr>
        <w:t xml:space="preserve"> тужбом покрене управни спор, т</w:t>
      </w:r>
      <w:r w:rsidR="000428DF" w:rsidRPr="00463D9D">
        <w:rPr>
          <w:rFonts w:ascii="Times New Roman" w:hAnsi="Times New Roman" w:cs="Times New Roman"/>
          <w:sz w:val="24"/>
          <w:szCs w:val="24"/>
          <w:lang w:val="sr-Cyrl-CS"/>
        </w:rPr>
        <w:t>ј</w:t>
      </w:r>
      <w:r w:rsidR="00251A5A">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странци је остављена могућност искоришћавања правног лека, у складу са Законом о општем управном поступку. Такође, новим ставовима предложене су измене у смислу надлежности грађев</w:t>
      </w:r>
      <w:r w:rsidR="00503B60" w:rsidRPr="00463D9D">
        <w:rPr>
          <w:rFonts w:ascii="Times New Roman" w:hAnsi="Times New Roman" w:cs="Times New Roman"/>
          <w:sz w:val="24"/>
          <w:szCs w:val="24"/>
          <w:lang w:val="sr-Cyrl-CS"/>
        </w:rPr>
        <w:t>ин</w:t>
      </w:r>
      <w:r w:rsidR="000428DF" w:rsidRPr="00463D9D">
        <w:rPr>
          <w:rFonts w:ascii="Times New Roman" w:hAnsi="Times New Roman" w:cs="Times New Roman"/>
          <w:sz w:val="24"/>
          <w:szCs w:val="24"/>
          <w:lang w:val="sr-Cyrl-CS"/>
        </w:rPr>
        <w:t>ског инспектора приликом утврђивања да се објекат гради</w:t>
      </w:r>
      <w:r w:rsidR="00251A5A">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односно да се изводе припремни радови без</w:t>
      </w:r>
      <w:r w:rsidR="0071035C" w:rsidRPr="00463D9D">
        <w:rPr>
          <w:rFonts w:ascii="Times New Roman" w:hAnsi="Times New Roman" w:cs="Times New Roman"/>
          <w:sz w:val="24"/>
          <w:szCs w:val="24"/>
          <w:lang w:val="sr-Cyrl-CS"/>
        </w:rPr>
        <w:t xml:space="preserve"> грађевинске дозволе, грађев</w:t>
      </w:r>
      <w:r w:rsidR="000428DF" w:rsidRPr="00463D9D">
        <w:rPr>
          <w:rFonts w:ascii="Times New Roman" w:hAnsi="Times New Roman" w:cs="Times New Roman"/>
          <w:sz w:val="24"/>
          <w:szCs w:val="24"/>
          <w:lang w:val="sr-Cyrl-CS"/>
        </w:rPr>
        <w:t>и</w:t>
      </w:r>
      <w:r w:rsidR="0071035C" w:rsidRPr="00463D9D">
        <w:rPr>
          <w:rFonts w:ascii="Times New Roman" w:hAnsi="Times New Roman" w:cs="Times New Roman"/>
          <w:sz w:val="24"/>
          <w:szCs w:val="24"/>
          <w:lang w:val="sr-Cyrl-CS"/>
        </w:rPr>
        <w:t>н</w:t>
      </w:r>
      <w:r w:rsidR="000428DF" w:rsidRPr="00463D9D">
        <w:rPr>
          <w:rFonts w:ascii="Times New Roman" w:hAnsi="Times New Roman" w:cs="Times New Roman"/>
          <w:sz w:val="24"/>
          <w:szCs w:val="24"/>
          <w:lang w:val="sr-Cyrl-CS"/>
        </w:rPr>
        <w:t>ски инспектор наредиће решењем без одлагања и затвара</w:t>
      </w:r>
      <w:r w:rsidR="00251A5A">
        <w:rPr>
          <w:rFonts w:ascii="Times New Roman" w:hAnsi="Times New Roman" w:cs="Times New Roman"/>
          <w:sz w:val="24"/>
          <w:szCs w:val="24"/>
          <w:lang w:val="sr-Cyrl-CS"/>
        </w:rPr>
        <w:t>ње градилишта, као и да када се</w:t>
      </w:r>
      <w:r w:rsidR="000428DF" w:rsidRPr="00463D9D">
        <w:rPr>
          <w:rFonts w:ascii="Times New Roman" w:hAnsi="Times New Roman" w:cs="Times New Roman"/>
          <w:sz w:val="24"/>
          <w:szCs w:val="24"/>
          <w:lang w:val="sr-Cyrl-CS"/>
        </w:rPr>
        <w:t xml:space="preserve"> припремни радови односе на уклањање објекта на парцели, решење посебно садржи обавезу инвеститора да о уклањању објекта на парцели обавести надлежног инспектора, који сачињава записник и доставља га надлежној служби за катастар непокретности, ради спровођења промене у катастарском операту.</w:t>
      </w:r>
    </w:p>
    <w:p w:rsidR="000428DF" w:rsidRPr="00463D9D" w:rsidRDefault="00956B15"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69</w:t>
      </w:r>
      <w:r w:rsidR="000428DF" w:rsidRPr="00463D9D">
        <w:rPr>
          <w:rFonts w:ascii="Times New Roman" w:hAnsi="Times New Roman" w:cs="Times New Roman"/>
          <w:sz w:val="24"/>
          <w:szCs w:val="24"/>
          <w:lang w:val="sr-Cyrl-CS"/>
        </w:rPr>
        <w:t xml:space="preserve">. </w:t>
      </w:r>
      <w:r w:rsidR="00251A5A">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предложена је мања измена члана 140. Закона</w:t>
      </w:r>
      <w:r w:rsidR="00251A5A">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којим је прописан рок важења грађевинске </w:t>
      </w:r>
      <w:r w:rsidR="00251A5A">
        <w:rPr>
          <w:rFonts w:ascii="Times New Roman" w:hAnsi="Times New Roman" w:cs="Times New Roman"/>
          <w:sz w:val="24"/>
          <w:szCs w:val="24"/>
          <w:lang w:val="sr-Cyrl-CS"/>
        </w:rPr>
        <w:t>дозволе Н</w:t>
      </w:r>
      <w:r w:rsidR="000428DF" w:rsidRPr="00463D9D">
        <w:rPr>
          <w:rFonts w:ascii="Times New Roman" w:hAnsi="Times New Roman" w:cs="Times New Roman"/>
          <w:sz w:val="24"/>
          <w:szCs w:val="24"/>
          <w:lang w:val="sr-Cyrl-CS"/>
        </w:rPr>
        <w:t>аиме</w:t>
      </w:r>
      <w:r w:rsidR="00251A5A">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рок када </w:t>
      </w:r>
      <w:r w:rsidR="000634FD">
        <w:rPr>
          <w:rFonts w:ascii="Times New Roman" w:hAnsi="Times New Roman" w:cs="Times New Roman"/>
          <w:sz w:val="24"/>
          <w:szCs w:val="24"/>
          <w:lang w:val="sr-Cyrl-CS"/>
        </w:rPr>
        <w:t xml:space="preserve">иста </w:t>
      </w:r>
      <w:r w:rsidR="000428DF" w:rsidRPr="00463D9D">
        <w:rPr>
          <w:rFonts w:ascii="Times New Roman" w:hAnsi="Times New Roman" w:cs="Times New Roman"/>
          <w:sz w:val="24"/>
          <w:szCs w:val="24"/>
          <w:lang w:val="sr-Cyrl-CS"/>
        </w:rPr>
        <w:t xml:space="preserve">престаје да важи  продужен </w:t>
      </w:r>
      <w:r w:rsidR="000634FD">
        <w:rPr>
          <w:rFonts w:ascii="Times New Roman" w:hAnsi="Times New Roman" w:cs="Times New Roman"/>
          <w:sz w:val="24"/>
          <w:szCs w:val="24"/>
          <w:lang w:val="sr-Cyrl-CS"/>
        </w:rPr>
        <w:t xml:space="preserve">је </w:t>
      </w:r>
      <w:r w:rsidR="000428DF" w:rsidRPr="00463D9D">
        <w:rPr>
          <w:rFonts w:ascii="Times New Roman" w:hAnsi="Times New Roman" w:cs="Times New Roman"/>
          <w:sz w:val="24"/>
          <w:szCs w:val="24"/>
          <w:lang w:val="sr-Cyrl-CS"/>
        </w:rPr>
        <w:t>са две на три године, будући да је то у интересу инвестит</w:t>
      </w:r>
      <w:r w:rsidR="00B13A5D" w:rsidRPr="00463D9D">
        <w:rPr>
          <w:rFonts w:ascii="Times New Roman" w:hAnsi="Times New Roman" w:cs="Times New Roman"/>
          <w:sz w:val="24"/>
          <w:szCs w:val="24"/>
          <w:lang w:val="sr-Cyrl-CS"/>
        </w:rPr>
        <w:t>ора. Такође</w:t>
      </w:r>
      <w:r w:rsidR="000634FD">
        <w:rPr>
          <w:rFonts w:ascii="Times New Roman" w:hAnsi="Times New Roman" w:cs="Times New Roman"/>
          <w:sz w:val="24"/>
          <w:szCs w:val="24"/>
          <w:lang w:val="sr-Cyrl-CS"/>
        </w:rPr>
        <w:t>,</w:t>
      </w:r>
      <w:r w:rsidR="00B13A5D" w:rsidRPr="00463D9D">
        <w:rPr>
          <w:rFonts w:ascii="Times New Roman" w:hAnsi="Times New Roman" w:cs="Times New Roman"/>
          <w:sz w:val="24"/>
          <w:szCs w:val="24"/>
          <w:lang w:val="sr-Cyrl-CS"/>
        </w:rPr>
        <w:t xml:space="preserve"> у ставу </w:t>
      </w:r>
      <w:r w:rsidR="000634FD">
        <w:rPr>
          <w:rFonts w:ascii="Times New Roman" w:hAnsi="Times New Roman" w:cs="Times New Roman"/>
          <w:sz w:val="24"/>
          <w:szCs w:val="24"/>
          <w:lang w:val="sr-Cyrl-CS"/>
        </w:rPr>
        <w:t xml:space="preserve">4. </w:t>
      </w:r>
      <w:r w:rsidR="00B13A5D" w:rsidRPr="00463D9D">
        <w:rPr>
          <w:rFonts w:ascii="Times New Roman" w:hAnsi="Times New Roman" w:cs="Times New Roman"/>
          <w:sz w:val="24"/>
          <w:szCs w:val="24"/>
          <w:lang w:val="sr-Cyrl-CS"/>
        </w:rPr>
        <w:t>изврш</w:t>
      </w:r>
      <w:r w:rsidR="000428DF" w:rsidRPr="00463D9D">
        <w:rPr>
          <w:rFonts w:ascii="Times New Roman" w:hAnsi="Times New Roman" w:cs="Times New Roman"/>
          <w:sz w:val="24"/>
          <w:szCs w:val="24"/>
          <w:lang w:val="sr-Cyrl-CS"/>
        </w:rPr>
        <w:t>ено је мање терминолошко прецизирање, будући да за степен завршености објекта није више предвиђено 80%, већ да је објекат завршен у функционалном смислу.</w:t>
      </w:r>
    </w:p>
    <w:p w:rsidR="000428DF" w:rsidRPr="00463D9D" w:rsidRDefault="00956B15"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70</w:t>
      </w:r>
      <w:r w:rsidR="000428DF" w:rsidRPr="00463D9D">
        <w:rPr>
          <w:rFonts w:ascii="Times New Roman" w:hAnsi="Times New Roman" w:cs="Times New Roman"/>
          <w:sz w:val="24"/>
          <w:szCs w:val="24"/>
          <w:lang w:val="sr-Cyrl-CS"/>
        </w:rPr>
        <w:t xml:space="preserve">. </w:t>
      </w:r>
      <w:r w:rsidR="000634FD">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предвиђено је продужење рока прописаног у члану 141. Закона, услед промене инвеститора, а након правноснажности решења о грађевинској дозволи, нови инвеститор дужан </w:t>
      </w:r>
      <w:r w:rsidR="000634FD">
        <w:rPr>
          <w:rFonts w:ascii="Times New Roman" w:hAnsi="Times New Roman" w:cs="Times New Roman"/>
          <w:sz w:val="24"/>
          <w:szCs w:val="24"/>
          <w:lang w:val="sr-Cyrl-CS"/>
        </w:rPr>
        <w:t xml:space="preserve">је </w:t>
      </w:r>
      <w:r w:rsidR="000428DF" w:rsidRPr="00463D9D">
        <w:rPr>
          <w:rFonts w:ascii="Times New Roman" w:hAnsi="Times New Roman" w:cs="Times New Roman"/>
          <w:sz w:val="24"/>
          <w:szCs w:val="24"/>
          <w:lang w:val="sr-Cyrl-CS"/>
        </w:rPr>
        <w:t xml:space="preserve">да у року од 30 дана </w:t>
      </w:r>
      <w:r w:rsidR="000634FD">
        <w:rPr>
          <w:rFonts w:ascii="Times New Roman" w:hAnsi="Times New Roman" w:cs="Times New Roman"/>
          <w:sz w:val="24"/>
          <w:szCs w:val="24"/>
          <w:lang w:val="sr-Cyrl-CS"/>
        </w:rPr>
        <w:t xml:space="preserve">од </w:t>
      </w:r>
      <w:r w:rsidR="000428DF" w:rsidRPr="00463D9D">
        <w:rPr>
          <w:rFonts w:ascii="Times New Roman" w:hAnsi="Times New Roman" w:cs="Times New Roman"/>
          <w:sz w:val="24"/>
          <w:szCs w:val="24"/>
          <w:lang w:val="sr-Cyrl-CS"/>
        </w:rPr>
        <w:t>настанка промене поднесе захтев за измену</w:t>
      </w:r>
      <w:r w:rsidR="000634FD">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будући да је у пракси уочено да је 15 дана кратак рок за подношење захтева за ову промену. Такође, у овом члану извршене су и мање терминолошке измене.</w:t>
      </w:r>
    </w:p>
    <w:p w:rsidR="000428DF" w:rsidRPr="00463D9D" w:rsidRDefault="00956B15"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71</w:t>
      </w:r>
      <w:r w:rsidR="000428DF" w:rsidRPr="00463D9D">
        <w:rPr>
          <w:rFonts w:ascii="Times New Roman" w:hAnsi="Times New Roman" w:cs="Times New Roman"/>
          <w:sz w:val="24"/>
          <w:szCs w:val="24"/>
          <w:lang w:val="sr-Cyrl-CS"/>
        </w:rPr>
        <w:t xml:space="preserve">. </w:t>
      </w:r>
      <w:r w:rsidR="00D51DDD">
        <w:rPr>
          <w:rFonts w:ascii="Times New Roman" w:hAnsi="Times New Roman" w:cs="Times New Roman"/>
          <w:sz w:val="24"/>
          <w:szCs w:val="24"/>
          <w:lang w:val="sr-Cyrl-CS"/>
        </w:rPr>
        <w:t>Предлога закона</w:t>
      </w:r>
      <w:r w:rsidR="00D51DDD" w:rsidRPr="00463D9D">
        <w:rPr>
          <w:rFonts w:ascii="Times New Roman" w:hAnsi="Times New Roman" w:cs="Times New Roman"/>
          <w:sz w:val="24"/>
          <w:szCs w:val="24"/>
          <w:lang w:val="sr-Cyrl-CS"/>
        </w:rPr>
        <w:t xml:space="preserve"> </w:t>
      </w:r>
      <w:r w:rsidR="000428DF" w:rsidRPr="00463D9D">
        <w:rPr>
          <w:rFonts w:ascii="Times New Roman" w:hAnsi="Times New Roman" w:cs="Times New Roman"/>
          <w:sz w:val="24"/>
          <w:szCs w:val="24"/>
          <w:lang w:val="sr-Cyrl-CS"/>
        </w:rPr>
        <w:t>прецизиран је рок прописан чланом 142. Закона, у случају измена решења о грађевинској дозволи, ради правне сигурности, као и мање измене у ставу 4. ради прецизирања истог.</w:t>
      </w:r>
    </w:p>
    <w:p w:rsidR="000428DF" w:rsidRPr="00463D9D" w:rsidRDefault="00956B15"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72</w:t>
      </w:r>
      <w:r w:rsidR="000428DF" w:rsidRPr="00463D9D">
        <w:rPr>
          <w:rFonts w:ascii="Times New Roman" w:hAnsi="Times New Roman" w:cs="Times New Roman"/>
          <w:sz w:val="24"/>
          <w:szCs w:val="24"/>
          <w:lang w:val="sr-Cyrl-CS"/>
        </w:rPr>
        <w:t xml:space="preserve">. </w:t>
      </w:r>
      <w:r w:rsidR="00D51DDD">
        <w:rPr>
          <w:rFonts w:ascii="Times New Roman" w:hAnsi="Times New Roman" w:cs="Times New Roman"/>
          <w:sz w:val="24"/>
          <w:szCs w:val="24"/>
          <w:lang w:val="sr-Cyrl-CS"/>
        </w:rPr>
        <w:t>Предлога закона</w:t>
      </w:r>
      <w:r w:rsidR="00D51DDD" w:rsidRPr="00463D9D">
        <w:rPr>
          <w:rFonts w:ascii="Times New Roman" w:hAnsi="Times New Roman" w:cs="Times New Roman"/>
          <w:sz w:val="24"/>
          <w:szCs w:val="24"/>
          <w:lang w:val="sr-Cyrl-CS"/>
        </w:rPr>
        <w:t xml:space="preserve"> </w:t>
      </w:r>
      <w:r w:rsidR="000428DF" w:rsidRPr="00463D9D">
        <w:rPr>
          <w:rFonts w:ascii="Times New Roman" w:hAnsi="Times New Roman" w:cs="Times New Roman"/>
          <w:sz w:val="24"/>
          <w:szCs w:val="24"/>
          <w:lang w:val="sr-Cyrl-CS"/>
        </w:rPr>
        <w:t>измењен је члан 144. Закона јер није обухватио све могуће случајеве из праксе</w:t>
      </w:r>
      <w:r w:rsidR="00D51DDD">
        <w:rPr>
          <w:rFonts w:ascii="Times New Roman" w:hAnsi="Times New Roman" w:cs="Times New Roman"/>
          <w:sz w:val="24"/>
          <w:szCs w:val="24"/>
          <w:lang w:val="sr-Cyrl-CS"/>
        </w:rPr>
        <w:t>,</w:t>
      </w:r>
      <w:r w:rsidR="000428DF" w:rsidRPr="00463D9D">
        <w:rPr>
          <w:rFonts w:ascii="Times New Roman" w:hAnsi="Times New Roman" w:cs="Times New Roman"/>
          <w:sz w:val="24"/>
          <w:szCs w:val="24"/>
          <w:lang w:val="sr-Cyrl-CS"/>
        </w:rPr>
        <w:t xml:space="preserve"> те ће исти бити уређен подзаконским актом који доноси министар, а којим ће детаљно бити опис</w:t>
      </w:r>
      <w:r w:rsidR="0081024B" w:rsidRPr="00463D9D">
        <w:rPr>
          <w:rFonts w:ascii="Times New Roman" w:hAnsi="Times New Roman" w:cs="Times New Roman"/>
          <w:sz w:val="24"/>
          <w:szCs w:val="24"/>
          <w:lang w:val="sr-Cyrl-CS"/>
        </w:rPr>
        <w:t>ане и обухваћене све потенцијал</w:t>
      </w:r>
      <w:r w:rsidR="000428DF" w:rsidRPr="00463D9D">
        <w:rPr>
          <w:rFonts w:ascii="Times New Roman" w:hAnsi="Times New Roman" w:cs="Times New Roman"/>
          <w:sz w:val="24"/>
          <w:szCs w:val="24"/>
          <w:lang w:val="sr-Cyrl-CS"/>
        </w:rPr>
        <w:t>н</w:t>
      </w:r>
      <w:r w:rsidR="0081024B" w:rsidRPr="00463D9D">
        <w:rPr>
          <w:rFonts w:ascii="Times New Roman" w:hAnsi="Times New Roman" w:cs="Times New Roman"/>
          <w:sz w:val="24"/>
          <w:szCs w:val="24"/>
          <w:lang w:val="sr-Cyrl-CS"/>
        </w:rPr>
        <w:t>е</w:t>
      </w:r>
      <w:r w:rsidR="000428DF" w:rsidRPr="00463D9D">
        <w:rPr>
          <w:rFonts w:ascii="Times New Roman" w:hAnsi="Times New Roman" w:cs="Times New Roman"/>
          <w:sz w:val="24"/>
          <w:szCs w:val="24"/>
          <w:lang w:val="sr-Cyrl-CS"/>
        </w:rPr>
        <w:t xml:space="preserve"> ситуације.</w:t>
      </w:r>
    </w:p>
    <w:p w:rsidR="000428DF" w:rsidRPr="00463D9D" w:rsidRDefault="00956B15"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73</w:t>
      </w:r>
      <w:r w:rsidR="000428DF" w:rsidRPr="00463D9D">
        <w:rPr>
          <w:rFonts w:ascii="Times New Roman" w:hAnsi="Times New Roman" w:cs="Times New Roman"/>
          <w:sz w:val="24"/>
          <w:szCs w:val="24"/>
          <w:lang w:val="sr-Cyrl-CS"/>
        </w:rPr>
        <w:t xml:space="preserve">. </w:t>
      </w:r>
      <w:r w:rsidR="00B9381A">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извршена је измена члана 145.</w:t>
      </w:r>
      <w:r w:rsidR="00D16E04" w:rsidRPr="00463D9D">
        <w:rPr>
          <w:rFonts w:ascii="Times New Roman" w:hAnsi="Times New Roman" w:cs="Times New Roman"/>
          <w:sz w:val="24"/>
          <w:szCs w:val="24"/>
          <w:lang w:val="sr-Cyrl-CS"/>
        </w:rPr>
        <w:t xml:space="preserve"> Закона</w:t>
      </w:r>
      <w:r w:rsidR="00B9381A">
        <w:rPr>
          <w:rFonts w:ascii="Times New Roman" w:hAnsi="Times New Roman" w:cs="Times New Roman"/>
          <w:sz w:val="24"/>
          <w:szCs w:val="24"/>
          <w:lang w:val="sr-Cyrl-CS"/>
        </w:rPr>
        <w:t>,</w:t>
      </w:r>
      <w:r w:rsidR="00D16E04" w:rsidRPr="00463D9D">
        <w:rPr>
          <w:rFonts w:ascii="Times New Roman" w:hAnsi="Times New Roman" w:cs="Times New Roman"/>
          <w:sz w:val="24"/>
          <w:szCs w:val="24"/>
          <w:lang w:val="sr-Cyrl-CS"/>
        </w:rPr>
        <w:t xml:space="preserve"> ради функционалности и </w:t>
      </w:r>
      <w:r w:rsidR="00F75784" w:rsidRPr="00463D9D">
        <w:rPr>
          <w:rFonts w:ascii="Times New Roman" w:hAnsi="Times New Roman" w:cs="Times New Roman"/>
          <w:sz w:val="24"/>
          <w:szCs w:val="24"/>
          <w:lang w:val="sr-Cyrl-CS"/>
        </w:rPr>
        <w:t>терминолошког усклађивања.</w:t>
      </w:r>
    </w:p>
    <w:p w:rsidR="000428DF" w:rsidRPr="00463D9D" w:rsidRDefault="00956B15"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74</w:t>
      </w:r>
      <w:r w:rsidR="000428DF" w:rsidRPr="00463D9D">
        <w:rPr>
          <w:rFonts w:ascii="Times New Roman" w:hAnsi="Times New Roman" w:cs="Times New Roman"/>
          <w:sz w:val="24"/>
          <w:szCs w:val="24"/>
          <w:lang w:val="sr-Cyrl-CS"/>
        </w:rPr>
        <w:t xml:space="preserve">. </w:t>
      </w:r>
      <w:r w:rsidR="00B9381A">
        <w:rPr>
          <w:rFonts w:ascii="Times New Roman" w:hAnsi="Times New Roman" w:cs="Times New Roman"/>
          <w:sz w:val="24"/>
          <w:szCs w:val="24"/>
          <w:lang w:val="sr-Cyrl-CS"/>
        </w:rPr>
        <w:t>Предлога закона</w:t>
      </w:r>
      <w:r w:rsidR="000428DF" w:rsidRPr="00463D9D">
        <w:rPr>
          <w:rFonts w:ascii="Times New Roman" w:hAnsi="Times New Roman" w:cs="Times New Roman"/>
          <w:sz w:val="24"/>
          <w:szCs w:val="24"/>
          <w:lang w:val="sr-Cyrl-CS"/>
        </w:rPr>
        <w:t xml:space="preserve"> извршена је измена члана 146. којем се додају нови ставови којим је прописано Мањи монтажни објекти из става 1. овог члана су: објекти монтажно демонтажног типа и то искључиво киосци до 10</w:t>
      </w:r>
      <w:r w:rsidR="00B9381A">
        <w:rPr>
          <w:rFonts w:ascii="Times New Roman" w:hAnsi="Times New Roman" w:cs="Times New Roman"/>
          <w:sz w:val="24"/>
          <w:szCs w:val="24"/>
        </w:rPr>
        <w:t>m</w:t>
      </w:r>
      <w:r w:rsidR="000428DF" w:rsidRPr="00463D9D">
        <w:rPr>
          <w:rFonts w:ascii="Times New Roman" w:hAnsi="Times New Roman" w:cs="Times New Roman"/>
          <w:sz w:val="24"/>
          <w:szCs w:val="24"/>
          <w:vertAlign w:val="superscript"/>
          <w:lang w:val="sr-Cyrl-CS"/>
        </w:rPr>
        <w:t>2</w:t>
      </w:r>
      <w:r w:rsidR="000428DF" w:rsidRPr="00463D9D">
        <w:rPr>
          <w:rFonts w:ascii="Times New Roman" w:hAnsi="Times New Roman" w:cs="Times New Roman"/>
          <w:sz w:val="24"/>
          <w:szCs w:val="24"/>
          <w:lang w:val="sr-Cyrl-CS"/>
        </w:rPr>
        <w:t xml:space="preserve">, баште угоститељских објекта, тезге, и други покретни мобилијар који се поставља и уклања на основу </w:t>
      </w:r>
      <w:r w:rsidR="000428DF" w:rsidRPr="00463D9D">
        <w:rPr>
          <w:rFonts w:ascii="Times New Roman" w:hAnsi="Times New Roman" w:cs="Times New Roman"/>
          <w:sz w:val="24"/>
          <w:szCs w:val="24"/>
          <w:lang w:val="sr-Cyrl-CS"/>
        </w:rPr>
        <w:lastRenderedPageBreak/>
        <w:t>програма који доноси јединица локалне самоуправе на период од најдуже 10 година. По усвајању Програма из става 2. овог члана, јединица локалне самоуправе спроводи поступак за избор најповољнијег понуђача, у складу са законом којим се уређују јавне набавке. Уколико се објекат из става 2. овог члана налази у заштићеном природном или култур</w:t>
      </w:r>
      <w:r w:rsidR="00B579D2" w:rsidRPr="00463D9D">
        <w:rPr>
          <w:rFonts w:ascii="Times New Roman" w:hAnsi="Times New Roman" w:cs="Times New Roman"/>
          <w:sz w:val="24"/>
          <w:szCs w:val="24"/>
          <w:lang w:val="sr-Cyrl-CS"/>
        </w:rPr>
        <w:t>ном добру, пре усвајања Програм</w:t>
      </w:r>
      <w:r w:rsidR="000428DF" w:rsidRPr="00463D9D">
        <w:rPr>
          <w:rFonts w:ascii="Times New Roman" w:hAnsi="Times New Roman" w:cs="Times New Roman"/>
          <w:sz w:val="24"/>
          <w:szCs w:val="24"/>
          <w:lang w:val="sr-Cyrl-CS"/>
        </w:rPr>
        <w:t>а од старне скупштине јединице локалне самоуправе, прибавља се сагласност управљача тог јавног добра и министарства надлежног за послове просторног планирања и урбанизма.</w:t>
      </w:r>
    </w:p>
    <w:p w:rsidR="000428DF" w:rsidRPr="00463D9D" w:rsidRDefault="00956B15"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75</w:t>
      </w:r>
      <w:r w:rsidR="000428DF" w:rsidRPr="00463D9D">
        <w:rPr>
          <w:rFonts w:ascii="Times New Roman" w:hAnsi="Times New Roman" w:cs="Times New Roman"/>
          <w:sz w:val="24"/>
          <w:szCs w:val="24"/>
          <w:lang w:val="sr-Cyrl-CS"/>
        </w:rPr>
        <w:t xml:space="preserve">. </w:t>
      </w:r>
      <w:r w:rsidR="00A0721F">
        <w:rPr>
          <w:rFonts w:ascii="Times New Roman" w:hAnsi="Times New Roman" w:cs="Times New Roman"/>
          <w:sz w:val="24"/>
          <w:szCs w:val="24"/>
          <w:lang w:val="sr-Cyrl-CS"/>
        </w:rPr>
        <w:t>Предлога закона</w:t>
      </w:r>
      <w:r w:rsidR="00A0721F" w:rsidRPr="00463D9D">
        <w:rPr>
          <w:rFonts w:ascii="Times New Roman" w:hAnsi="Times New Roman" w:cs="Times New Roman"/>
          <w:sz w:val="24"/>
          <w:szCs w:val="24"/>
          <w:lang w:val="sr-Cyrl-CS"/>
        </w:rPr>
        <w:t xml:space="preserve"> </w:t>
      </w:r>
      <w:r w:rsidR="000428DF" w:rsidRPr="00463D9D">
        <w:rPr>
          <w:rFonts w:ascii="Times New Roman" w:hAnsi="Times New Roman" w:cs="Times New Roman"/>
          <w:sz w:val="24"/>
          <w:szCs w:val="24"/>
          <w:lang w:val="sr-Cyrl-CS"/>
        </w:rPr>
        <w:t>извршено је терминолошко прецизирање члана 147. Закона</w:t>
      </w:r>
      <w:r w:rsidR="00A0721F">
        <w:rPr>
          <w:rFonts w:ascii="Times New Roman" w:hAnsi="Times New Roman" w:cs="Times New Roman"/>
          <w:sz w:val="24"/>
          <w:szCs w:val="24"/>
          <w:lang w:val="sr-Cyrl-CS"/>
        </w:rPr>
        <w:t>, с обзиром да се у пракси показало</w:t>
      </w:r>
      <w:r w:rsidR="000428DF" w:rsidRPr="00463D9D">
        <w:rPr>
          <w:rFonts w:ascii="Times New Roman" w:hAnsi="Times New Roman" w:cs="Times New Roman"/>
          <w:sz w:val="24"/>
          <w:szCs w:val="24"/>
          <w:lang w:val="sr-Cyrl-CS"/>
        </w:rPr>
        <w:t xml:space="preserve"> да постоји потреба за привременим наплатним станицама (бочне и чеоне наплатне станице) и другим монтажно-демонтажним објектима, а све у циљу унапређења путне мреже.</w:t>
      </w:r>
    </w:p>
    <w:p w:rsidR="000428DF" w:rsidRPr="00463D9D" w:rsidRDefault="00956B15"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76</w:t>
      </w:r>
      <w:r w:rsidR="000428DF" w:rsidRPr="00463D9D">
        <w:rPr>
          <w:rFonts w:ascii="Times New Roman" w:hAnsi="Times New Roman" w:cs="Times New Roman"/>
          <w:sz w:val="24"/>
          <w:szCs w:val="24"/>
          <w:lang w:val="sr-Cyrl-CS"/>
        </w:rPr>
        <w:t xml:space="preserve">. </w:t>
      </w:r>
      <w:r w:rsidR="00492066">
        <w:rPr>
          <w:rFonts w:ascii="Times New Roman" w:hAnsi="Times New Roman" w:cs="Times New Roman"/>
          <w:sz w:val="24"/>
          <w:szCs w:val="24"/>
          <w:lang w:val="sr-Cyrl-CS"/>
        </w:rPr>
        <w:t>Предлога закона</w:t>
      </w:r>
      <w:r w:rsidR="00492066" w:rsidRPr="00463D9D">
        <w:rPr>
          <w:rFonts w:ascii="Times New Roman" w:hAnsi="Times New Roman" w:cs="Times New Roman"/>
          <w:sz w:val="24"/>
          <w:szCs w:val="24"/>
          <w:lang w:val="sr-Cyrl-CS"/>
        </w:rPr>
        <w:t xml:space="preserve"> </w:t>
      </w:r>
      <w:r w:rsidR="00460840" w:rsidRPr="00463D9D">
        <w:rPr>
          <w:rFonts w:ascii="Times New Roman" w:hAnsi="Times New Roman" w:cs="Times New Roman"/>
          <w:sz w:val="24"/>
          <w:szCs w:val="24"/>
          <w:lang w:val="sr-Cyrl-CS"/>
        </w:rPr>
        <w:t>извршена је измена члана 148. З</w:t>
      </w:r>
      <w:r w:rsidR="00351E76" w:rsidRPr="00463D9D">
        <w:rPr>
          <w:rFonts w:ascii="Times New Roman" w:hAnsi="Times New Roman" w:cs="Times New Roman"/>
          <w:sz w:val="24"/>
          <w:szCs w:val="24"/>
          <w:lang w:val="sr-Cyrl-CS"/>
        </w:rPr>
        <w:t>акона, те је у том см</w:t>
      </w:r>
      <w:r w:rsidR="000428DF" w:rsidRPr="00463D9D">
        <w:rPr>
          <w:rFonts w:ascii="Times New Roman" w:hAnsi="Times New Roman" w:cs="Times New Roman"/>
          <w:sz w:val="24"/>
          <w:szCs w:val="24"/>
          <w:lang w:val="sr-Cyrl-CS"/>
        </w:rPr>
        <w:t xml:space="preserve">ислу брисан рок од осам дана, будући да се у пракси испоставио као непотребан, </w:t>
      </w:r>
      <w:r w:rsidR="00492066">
        <w:rPr>
          <w:rFonts w:ascii="Times New Roman" w:hAnsi="Times New Roman" w:cs="Times New Roman"/>
          <w:sz w:val="24"/>
          <w:szCs w:val="24"/>
          <w:lang w:val="sr-Cyrl-CS"/>
        </w:rPr>
        <w:t xml:space="preserve">а </w:t>
      </w:r>
      <w:r w:rsidR="000428DF" w:rsidRPr="00463D9D">
        <w:rPr>
          <w:rFonts w:ascii="Times New Roman" w:hAnsi="Times New Roman" w:cs="Times New Roman"/>
          <w:sz w:val="24"/>
          <w:szCs w:val="24"/>
          <w:lang w:val="sr-Cyrl-CS"/>
        </w:rPr>
        <w:t xml:space="preserve">став 2. је измењен и допуњен у смислу да је подзаконски </w:t>
      </w:r>
      <w:r w:rsidR="0045316B" w:rsidRPr="00463D9D">
        <w:rPr>
          <w:rFonts w:ascii="Times New Roman" w:hAnsi="Times New Roman" w:cs="Times New Roman"/>
          <w:sz w:val="24"/>
          <w:szCs w:val="24"/>
          <w:lang w:val="sr-Cyrl-CS"/>
        </w:rPr>
        <w:t>актом обухваћен детаљнији опис.</w:t>
      </w:r>
    </w:p>
    <w:p w:rsidR="0045316B" w:rsidRPr="00463D9D" w:rsidRDefault="00956B15" w:rsidP="0045316B">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77</w:t>
      </w:r>
      <w:r w:rsidR="0045316B" w:rsidRPr="00463D9D">
        <w:rPr>
          <w:rFonts w:ascii="Times New Roman" w:hAnsi="Times New Roman" w:cs="Times New Roman"/>
          <w:sz w:val="24"/>
          <w:szCs w:val="24"/>
          <w:lang w:val="sr-Cyrl-CS"/>
        </w:rPr>
        <w:t xml:space="preserve">. </w:t>
      </w:r>
      <w:r w:rsidR="00492066">
        <w:rPr>
          <w:rFonts w:ascii="Times New Roman" w:hAnsi="Times New Roman" w:cs="Times New Roman"/>
          <w:sz w:val="24"/>
          <w:szCs w:val="24"/>
          <w:lang w:val="sr-Cyrl-CS"/>
        </w:rPr>
        <w:t>Предлога закона</w:t>
      </w:r>
      <w:r w:rsidR="00492066" w:rsidRPr="00463D9D">
        <w:rPr>
          <w:rFonts w:ascii="Times New Roman" w:hAnsi="Times New Roman" w:cs="Times New Roman"/>
          <w:sz w:val="24"/>
          <w:szCs w:val="24"/>
          <w:lang w:val="sr-Cyrl-CS"/>
        </w:rPr>
        <w:t xml:space="preserve"> </w:t>
      </w:r>
      <w:r w:rsidR="0045316B" w:rsidRPr="00463D9D">
        <w:rPr>
          <w:rFonts w:ascii="Times New Roman" w:hAnsi="Times New Roman" w:cs="Times New Roman"/>
          <w:sz w:val="24"/>
          <w:szCs w:val="24"/>
          <w:lang w:val="sr-Cyrl-CS"/>
        </w:rPr>
        <w:t>извршена је измена члана 150. Закона, те је у том смислу брисан став 1. и измењен став 2. на начин да се прецизирају услови ко може да врши извођење радова.</w:t>
      </w:r>
    </w:p>
    <w:p w:rsidR="000428DF" w:rsidRPr="00463D9D" w:rsidRDefault="00956B15"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78</w:t>
      </w:r>
      <w:r w:rsidR="000428DF" w:rsidRPr="00463D9D">
        <w:rPr>
          <w:rFonts w:ascii="Times New Roman" w:hAnsi="Times New Roman" w:cs="Times New Roman"/>
          <w:sz w:val="24"/>
          <w:szCs w:val="24"/>
          <w:lang w:val="sr-Cyrl-CS"/>
        </w:rPr>
        <w:t xml:space="preserve">. </w:t>
      </w:r>
      <w:r w:rsidR="00492066">
        <w:rPr>
          <w:rFonts w:ascii="Times New Roman" w:hAnsi="Times New Roman" w:cs="Times New Roman"/>
          <w:sz w:val="24"/>
          <w:szCs w:val="24"/>
          <w:lang w:val="sr-Cyrl-CS"/>
        </w:rPr>
        <w:t>Предлога закона</w:t>
      </w:r>
      <w:r w:rsidR="00492066" w:rsidRPr="00463D9D">
        <w:rPr>
          <w:rFonts w:ascii="Times New Roman" w:hAnsi="Times New Roman" w:cs="Times New Roman"/>
          <w:sz w:val="24"/>
          <w:szCs w:val="24"/>
          <w:lang w:val="sr-Cyrl-CS"/>
        </w:rPr>
        <w:t xml:space="preserve"> </w:t>
      </w:r>
      <w:r w:rsidR="000428DF" w:rsidRPr="00463D9D">
        <w:rPr>
          <w:rFonts w:ascii="Times New Roman" w:hAnsi="Times New Roman" w:cs="Times New Roman"/>
          <w:sz w:val="24"/>
          <w:szCs w:val="24"/>
          <w:lang w:val="sr-Cyrl-CS"/>
        </w:rPr>
        <w:t xml:space="preserve">који се односни на одговорног извођача радова, односно члан 151, извршена је усклађеност у погледу ЕСПБ бодова. </w:t>
      </w:r>
    </w:p>
    <w:p w:rsidR="000428DF" w:rsidRPr="00463D9D" w:rsidRDefault="00956B15" w:rsidP="000428DF">
      <w:pPr>
        <w:jc w:val="both"/>
        <w:rPr>
          <w:rFonts w:ascii="Times New Roman" w:hAnsi="Times New Roman" w:cs="Times New Roman"/>
          <w:bCs/>
          <w:iCs/>
          <w:sz w:val="24"/>
          <w:szCs w:val="24"/>
          <w:lang w:val="sr-Cyrl-CS"/>
        </w:rPr>
      </w:pPr>
      <w:r w:rsidRPr="00463D9D">
        <w:rPr>
          <w:rFonts w:ascii="Times New Roman" w:hAnsi="Times New Roman" w:cs="Times New Roman"/>
          <w:sz w:val="24"/>
          <w:szCs w:val="24"/>
          <w:lang w:val="sr-Cyrl-CS"/>
        </w:rPr>
        <w:t>Чланом 79</w:t>
      </w:r>
      <w:r w:rsidR="000428DF" w:rsidRPr="00463D9D">
        <w:rPr>
          <w:rFonts w:ascii="Times New Roman" w:hAnsi="Times New Roman" w:cs="Times New Roman"/>
          <w:sz w:val="24"/>
          <w:szCs w:val="24"/>
          <w:lang w:val="sr-Cyrl-CS"/>
        </w:rPr>
        <w:t xml:space="preserve">. </w:t>
      </w:r>
      <w:r w:rsidR="00492066">
        <w:rPr>
          <w:rFonts w:ascii="Times New Roman" w:hAnsi="Times New Roman" w:cs="Times New Roman"/>
          <w:sz w:val="24"/>
          <w:szCs w:val="24"/>
          <w:lang w:val="sr-Cyrl-CS"/>
        </w:rPr>
        <w:t>Предлога закона</w:t>
      </w:r>
      <w:r w:rsidR="00492066" w:rsidRPr="00463D9D">
        <w:rPr>
          <w:rFonts w:ascii="Times New Roman" w:hAnsi="Times New Roman" w:cs="Times New Roman"/>
          <w:sz w:val="24"/>
          <w:szCs w:val="24"/>
          <w:lang w:val="sr-Cyrl-CS"/>
        </w:rPr>
        <w:t xml:space="preserve"> </w:t>
      </w:r>
      <w:r w:rsidR="000428DF" w:rsidRPr="00463D9D">
        <w:rPr>
          <w:rFonts w:ascii="Times New Roman" w:hAnsi="Times New Roman" w:cs="Times New Roman"/>
          <w:sz w:val="24"/>
          <w:szCs w:val="24"/>
          <w:lang w:val="sr-Cyrl-CS"/>
        </w:rPr>
        <w:t>додате су у члану 152. у ставу 7. тач</w:t>
      </w:r>
      <w:r w:rsidR="00492066">
        <w:rPr>
          <w:rFonts w:ascii="Times New Roman" w:hAnsi="Times New Roman" w:cs="Times New Roman"/>
          <w:sz w:val="24"/>
          <w:szCs w:val="24"/>
          <w:lang w:val="sr-Cyrl-CS"/>
        </w:rPr>
        <w:t xml:space="preserve">. </w:t>
      </w:r>
      <w:r w:rsidR="000428DF" w:rsidRPr="00463D9D">
        <w:rPr>
          <w:rFonts w:ascii="Times New Roman" w:hAnsi="Times New Roman" w:cs="Times New Roman"/>
          <w:bCs/>
          <w:iCs/>
          <w:sz w:val="24"/>
          <w:szCs w:val="24"/>
          <w:lang w:val="sr-Cyrl-CS"/>
        </w:rPr>
        <w:t>3а), 3б), 3в) и 3г) којима су прописане дужности одговорног извођача.</w:t>
      </w:r>
    </w:p>
    <w:p w:rsidR="000428DF" w:rsidRPr="00463D9D" w:rsidRDefault="00956B15" w:rsidP="000428DF">
      <w:pPr>
        <w:jc w:val="both"/>
        <w:rPr>
          <w:rFonts w:ascii="Times New Roman" w:hAnsi="Times New Roman" w:cs="Times New Roman"/>
          <w:bCs/>
          <w:iCs/>
          <w:sz w:val="24"/>
          <w:szCs w:val="24"/>
          <w:lang w:val="sr-Cyrl-CS"/>
        </w:rPr>
      </w:pPr>
      <w:r w:rsidRPr="00463D9D">
        <w:rPr>
          <w:rFonts w:ascii="Times New Roman" w:hAnsi="Times New Roman" w:cs="Times New Roman"/>
          <w:bCs/>
          <w:iCs/>
          <w:sz w:val="24"/>
          <w:szCs w:val="24"/>
          <w:lang w:val="sr-Cyrl-CS"/>
        </w:rPr>
        <w:t>Чланом 80</w:t>
      </w:r>
      <w:r w:rsidR="000428DF" w:rsidRPr="00463D9D">
        <w:rPr>
          <w:rFonts w:ascii="Times New Roman" w:hAnsi="Times New Roman" w:cs="Times New Roman"/>
          <w:bCs/>
          <w:iCs/>
          <w:sz w:val="24"/>
          <w:szCs w:val="24"/>
          <w:lang w:val="sr-Cyrl-CS"/>
        </w:rPr>
        <w:t xml:space="preserve">. </w:t>
      </w:r>
      <w:r w:rsidR="00492066">
        <w:rPr>
          <w:rFonts w:ascii="Times New Roman" w:hAnsi="Times New Roman" w:cs="Times New Roman"/>
          <w:sz w:val="24"/>
          <w:szCs w:val="24"/>
          <w:lang w:val="sr-Cyrl-CS"/>
        </w:rPr>
        <w:t>Предлога закона</w:t>
      </w:r>
      <w:r w:rsidR="00492066" w:rsidRPr="00463D9D">
        <w:rPr>
          <w:rFonts w:ascii="Times New Roman" w:hAnsi="Times New Roman" w:cs="Times New Roman"/>
          <w:bCs/>
          <w:iCs/>
          <w:sz w:val="24"/>
          <w:szCs w:val="24"/>
          <w:lang w:val="sr-Cyrl-CS"/>
        </w:rPr>
        <w:t xml:space="preserve"> </w:t>
      </w:r>
      <w:r w:rsidR="000428DF" w:rsidRPr="00463D9D">
        <w:rPr>
          <w:rFonts w:ascii="Times New Roman" w:hAnsi="Times New Roman" w:cs="Times New Roman"/>
          <w:bCs/>
          <w:iCs/>
          <w:sz w:val="24"/>
          <w:szCs w:val="24"/>
          <w:lang w:val="sr-Cyrl-CS"/>
        </w:rPr>
        <w:t>извршено је терминолошко усклађивање члана</w:t>
      </w:r>
      <w:r w:rsidR="00492066">
        <w:rPr>
          <w:rFonts w:ascii="Times New Roman" w:hAnsi="Times New Roman" w:cs="Times New Roman"/>
          <w:bCs/>
          <w:iCs/>
          <w:sz w:val="24"/>
          <w:szCs w:val="24"/>
          <w:lang w:val="sr-Cyrl-CS"/>
        </w:rPr>
        <w:t xml:space="preserve"> </w:t>
      </w:r>
      <w:r w:rsidR="000428DF" w:rsidRPr="00463D9D">
        <w:rPr>
          <w:rFonts w:ascii="Times New Roman" w:hAnsi="Times New Roman" w:cs="Times New Roman"/>
          <w:bCs/>
          <w:iCs/>
          <w:sz w:val="24"/>
          <w:szCs w:val="24"/>
          <w:lang w:val="sr-Cyrl-CS"/>
        </w:rPr>
        <w:t xml:space="preserve">153. Закона. </w:t>
      </w:r>
    </w:p>
    <w:p w:rsidR="000428DF" w:rsidRPr="00463D9D" w:rsidRDefault="00956B15" w:rsidP="000428DF">
      <w:pPr>
        <w:jc w:val="both"/>
        <w:rPr>
          <w:rFonts w:ascii="Times New Roman" w:hAnsi="Times New Roman" w:cs="Times New Roman"/>
          <w:bCs/>
          <w:iCs/>
          <w:sz w:val="24"/>
          <w:szCs w:val="24"/>
          <w:lang w:val="sr-Cyrl-CS"/>
        </w:rPr>
      </w:pPr>
      <w:r w:rsidRPr="00463D9D">
        <w:rPr>
          <w:rFonts w:ascii="Times New Roman" w:hAnsi="Times New Roman" w:cs="Times New Roman"/>
          <w:bCs/>
          <w:iCs/>
          <w:sz w:val="24"/>
          <w:szCs w:val="24"/>
          <w:lang w:val="sr-Cyrl-CS"/>
        </w:rPr>
        <w:t>Чланом 81</w:t>
      </w:r>
      <w:r w:rsidR="000428DF" w:rsidRPr="00463D9D">
        <w:rPr>
          <w:rFonts w:ascii="Times New Roman" w:hAnsi="Times New Roman" w:cs="Times New Roman"/>
          <w:bCs/>
          <w:iCs/>
          <w:sz w:val="24"/>
          <w:szCs w:val="24"/>
          <w:lang w:val="sr-Cyrl-CS"/>
        </w:rPr>
        <w:t xml:space="preserve">. </w:t>
      </w:r>
      <w:r w:rsidR="00492066">
        <w:rPr>
          <w:rFonts w:ascii="Times New Roman" w:hAnsi="Times New Roman" w:cs="Times New Roman"/>
          <w:sz w:val="24"/>
          <w:szCs w:val="24"/>
          <w:lang w:val="sr-Cyrl-CS"/>
        </w:rPr>
        <w:t>Предлога закона</w:t>
      </w:r>
      <w:r w:rsidR="00492066" w:rsidRPr="00463D9D">
        <w:rPr>
          <w:rFonts w:ascii="Times New Roman" w:hAnsi="Times New Roman" w:cs="Times New Roman"/>
          <w:bCs/>
          <w:iCs/>
          <w:sz w:val="24"/>
          <w:szCs w:val="24"/>
          <w:lang w:val="sr-Cyrl-CS"/>
        </w:rPr>
        <w:t xml:space="preserve"> </w:t>
      </w:r>
      <w:r w:rsidR="000428DF" w:rsidRPr="00463D9D">
        <w:rPr>
          <w:rFonts w:ascii="Times New Roman" w:hAnsi="Times New Roman" w:cs="Times New Roman"/>
          <w:bCs/>
          <w:iCs/>
          <w:sz w:val="24"/>
          <w:szCs w:val="24"/>
          <w:lang w:val="sr-Cyrl-CS"/>
        </w:rPr>
        <w:t>извршено је терминолошко усклађивање члана</w:t>
      </w:r>
      <w:r w:rsidR="00492066">
        <w:rPr>
          <w:rFonts w:ascii="Times New Roman" w:hAnsi="Times New Roman" w:cs="Times New Roman"/>
          <w:bCs/>
          <w:iCs/>
          <w:sz w:val="24"/>
          <w:szCs w:val="24"/>
          <w:lang w:val="sr-Cyrl-CS"/>
        </w:rPr>
        <w:t xml:space="preserve"> </w:t>
      </w:r>
      <w:r w:rsidR="000428DF" w:rsidRPr="00463D9D">
        <w:rPr>
          <w:rFonts w:ascii="Times New Roman" w:hAnsi="Times New Roman" w:cs="Times New Roman"/>
          <w:bCs/>
          <w:iCs/>
          <w:sz w:val="24"/>
          <w:szCs w:val="24"/>
          <w:lang w:val="sr-Cyrl-CS"/>
        </w:rPr>
        <w:t>154. Закона.</w:t>
      </w:r>
    </w:p>
    <w:p w:rsidR="000428DF" w:rsidRPr="00463D9D" w:rsidRDefault="00956B15" w:rsidP="000428DF">
      <w:pPr>
        <w:jc w:val="both"/>
        <w:rPr>
          <w:rFonts w:ascii="Times New Roman" w:hAnsi="Times New Roman" w:cs="Times New Roman"/>
          <w:sz w:val="24"/>
          <w:szCs w:val="24"/>
          <w:lang w:val="sr-Cyrl-CS"/>
        </w:rPr>
      </w:pPr>
      <w:r w:rsidRPr="00463D9D">
        <w:rPr>
          <w:rFonts w:ascii="Times New Roman" w:hAnsi="Times New Roman" w:cs="Times New Roman"/>
          <w:bCs/>
          <w:iCs/>
          <w:sz w:val="24"/>
          <w:szCs w:val="24"/>
          <w:lang w:val="sr-Cyrl-CS"/>
        </w:rPr>
        <w:t>Чланом 82</w:t>
      </w:r>
      <w:r w:rsidR="000428DF" w:rsidRPr="00463D9D">
        <w:rPr>
          <w:rFonts w:ascii="Times New Roman" w:hAnsi="Times New Roman" w:cs="Times New Roman"/>
          <w:bCs/>
          <w:iCs/>
          <w:sz w:val="24"/>
          <w:szCs w:val="24"/>
          <w:lang w:val="sr-Cyrl-CS"/>
        </w:rPr>
        <w:t xml:space="preserve">. </w:t>
      </w:r>
      <w:r w:rsidR="00492066">
        <w:rPr>
          <w:rFonts w:ascii="Times New Roman" w:hAnsi="Times New Roman" w:cs="Times New Roman"/>
          <w:sz w:val="24"/>
          <w:szCs w:val="24"/>
          <w:lang w:val="sr-Cyrl-CS"/>
        </w:rPr>
        <w:t>Предлога закона</w:t>
      </w:r>
      <w:r w:rsidR="00492066" w:rsidRPr="00463D9D">
        <w:rPr>
          <w:rFonts w:ascii="Times New Roman" w:hAnsi="Times New Roman" w:cs="Times New Roman"/>
          <w:bCs/>
          <w:iCs/>
          <w:sz w:val="24"/>
          <w:szCs w:val="24"/>
          <w:lang w:val="sr-Cyrl-CS"/>
        </w:rPr>
        <w:t xml:space="preserve"> </w:t>
      </w:r>
      <w:r w:rsidR="00492066">
        <w:rPr>
          <w:rFonts w:ascii="Times New Roman" w:hAnsi="Times New Roman" w:cs="Times New Roman"/>
          <w:bCs/>
          <w:iCs/>
          <w:sz w:val="24"/>
          <w:szCs w:val="24"/>
          <w:lang w:val="sr-Cyrl-CS"/>
        </w:rPr>
        <w:t>извршена је измена члана 155,</w:t>
      </w:r>
      <w:r w:rsidR="000428DF" w:rsidRPr="00463D9D">
        <w:rPr>
          <w:rFonts w:ascii="Times New Roman" w:hAnsi="Times New Roman" w:cs="Times New Roman"/>
          <w:sz w:val="24"/>
          <w:szCs w:val="24"/>
          <w:lang w:val="sr-Cyrl-CS"/>
        </w:rPr>
        <w:t xml:space="preserve"> будући да је потребно да се јасно дефинише ко може да формира комисију за технички преглед, јер у постојећој формулацији инвеститори схватају да комисија за технички преглед може бити само од представника друштва или предузетника коме инвеститор повери обављање овог посла, иако је могуће да и инвеститор од сво</w:t>
      </w:r>
      <w:r w:rsidR="003A3DA5" w:rsidRPr="00463D9D">
        <w:rPr>
          <w:rFonts w:ascii="Times New Roman" w:hAnsi="Times New Roman" w:cs="Times New Roman"/>
          <w:sz w:val="24"/>
          <w:szCs w:val="24"/>
          <w:lang w:val="sr-Cyrl-CS"/>
        </w:rPr>
        <w:t>ји</w:t>
      </w:r>
      <w:r w:rsidR="000428DF" w:rsidRPr="00463D9D">
        <w:rPr>
          <w:rFonts w:ascii="Times New Roman" w:hAnsi="Times New Roman" w:cs="Times New Roman"/>
          <w:sz w:val="24"/>
          <w:szCs w:val="24"/>
          <w:lang w:val="sr-Cyrl-CS"/>
        </w:rPr>
        <w:t>х запослених формира своју комисију, што треба навести као једну од могућности.</w:t>
      </w:r>
    </w:p>
    <w:p w:rsidR="000428DF" w:rsidRPr="00463D9D" w:rsidRDefault="00956B15" w:rsidP="000428DF">
      <w:pPr>
        <w:jc w:val="both"/>
        <w:rPr>
          <w:rFonts w:ascii="Times New Roman" w:hAnsi="Times New Roman" w:cs="Times New Roman"/>
          <w:bCs/>
          <w:iCs/>
          <w:sz w:val="24"/>
          <w:szCs w:val="24"/>
          <w:lang w:val="sr-Cyrl-CS"/>
        </w:rPr>
      </w:pPr>
      <w:r w:rsidRPr="00463D9D">
        <w:rPr>
          <w:rFonts w:ascii="Times New Roman" w:hAnsi="Times New Roman" w:cs="Times New Roman"/>
          <w:bCs/>
          <w:iCs/>
          <w:sz w:val="24"/>
          <w:szCs w:val="24"/>
          <w:lang w:val="sr-Cyrl-CS"/>
        </w:rPr>
        <w:t>Чланом 83</w:t>
      </w:r>
      <w:r w:rsidR="000428DF" w:rsidRPr="00463D9D">
        <w:rPr>
          <w:rFonts w:ascii="Times New Roman" w:hAnsi="Times New Roman" w:cs="Times New Roman"/>
          <w:bCs/>
          <w:iCs/>
          <w:sz w:val="24"/>
          <w:szCs w:val="24"/>
          <w:lang w:val="sr-Cyrl-CS"/>
        </w:rPr>
        <w:t xml:space="preserve">. </w:t>
      </w:r>
      <w:r w:rsidR="00492066">
        <w:rPr>
          <w:rFonts w:ascii="Times New Roman" w:hAnsi="Times New Roman" w:cs="Times New Roman"/>
          <w:sz w:val="24"/>
          <w:szCs w:val="24"/>
          <w:lang w:val="sr-Cyrl-CS"/>
        </w:rPr>
        <w:t>Предлога закона</w:t>
      </w:r>
      <w:r w:rsidR="00492066" w:rsidRPr="00463D9D">
        <w:rPr>
          <w:rFonts w:ascii="Times New Roman" w:hAnsi="Times New Roman" w:cs="Times New Roman"/>
          <w:bCs/>
          <w:iCs/>
          <w:sz w:val="24"/>
          <w:szCs w:val="24"/>
          <w:lang w:val="sr-Cyrl-CS"/>
        </w:rPr>
        <w:t xml:space="preserve"> </w:t>
      </w:r>
      <w:r w:rsidR="000428DF" w:rsidRPr="00463D9D">
        <w:rPr>
          <w:rFonts w:ascii="Times New Roman" w:hAnsi="Times New Roman" w:cs="Times New Roman"/>
          <w:bCs/>
          <w:iCs/>
          <w:sz w:val="24"/>
          <w:szCs w:val="24"/>
          <w:lang w:val="sr-Cyrl-CS"/>
        </w:rPr>
        <w:t xml:space="preserve">прописано је </w:t>
      </w:r>
      <w:r w:rsidR="00492066">
        <w:rPr>
          <w:rFonts w:ascii="Times New Roman" w:hAnsi="Times New Roman" w:cs="Times New Roman"/>
          <w:bCs/>
          <w:iCs/>
          <w:sz w:val="24"/>
          <w:szCs w:val="24"/>
          <w:lang w:val="sr-Cyrl-CS"/>
        </w:rPr>
        <w:t xml:space="preserve">и то </w:t>
      </w:r>
      <w:r w:rsidR="000428DF" w:rsidRPr="00463D9D">
        <w:rPr>
          <w:rFonts w:ascii="Times New Roman" w:hAnsi="Times New Roman" w:cs="Times New Roman"/>
          <w:bCs/>
          <w:iCs/>
          <w:sz w:val="24"/>
          <w:szCs w:val="24"/>
          <w:lang w:val="sr-Cyrl-CS"/>
        </w:rPr>
        <w:t>шта се уз захтев за издавање употребне дозволе доставља, као и документација потребна за издавање употребне дозволе за решење из члана 145. Закона, прописано чланом 158. Закона.</w:t>
      </w:r>
    </w:p>
    <w:p w:rsidR="00372241" w:rsidRPr="00463D9D" w:rsidRDefault="00372241" w:rsidP="005B66A1">
      <w:pPr>
        <w:pStyle w:val="TEKST"/>
        <w:ind w:firstLine="0"/>
        <w:rPr>
          <w:color w:val="171717" w:themeColor="background2" w:themeShade="1A"/>
          <w:lang w:val="sr-Cyrl-CS"/>
        </w:rPr>
      </w:pPr>
      <w:r w:rsidRPr="00463D9D">
        <w:rPr>
          <w:bCs/>
          <w:iCs/>
          <w:color w:val="000000" w:themeColor="text1"/>
          <w:szCs w:val="24"/>
          <w:lang w:val="sr-Cyrl-CS"/>
        </w:rPr>
        <w:t>Чл</w:t>
      </w:r>
      <w:r w:rsidR="00492066">
        <w:rPr>
          <w:bCs/>
          <w:iCs/>
          <w:color w:val="000000" w:themeColor="text1"/>
          <w:szCs w:val="24"/>
          <w:lang w:val="sr-Cyrl-CS"/>
        </w:rPr>
        <w:t>.</w:t>
      </w:r>
      <w:r w:rsidRPr="00463D9D">
        <w:rPr>
          <w:bCs/>
          <w:iCs/>
          <w:color w:val="000000" w:themeColor="text1"/>
          <w:szCs w:val="24"/>
          <w:lang w:val="sr-Cyrl-CS"/>
        </w:rPr>
        <w:t xml:space="preserve"> </w:t>
      </w:r>
      <w:r w:rsidR="00956B15" w:rsidRPr="00463D9D">
        <w:rPr>
          <w:bCs/>
          <w:iCs/>
          <w:color w:val="000000" w:themeColor="text1"/>
          <w:szCs w:val="24"/>
          <w:lang w:val="sr-Cyrl-CS"/>
        </w:rPr>
        <w:t>84</w:t>
      </w:r>
      <w:r w:rsidR="000E61D9" w:rsidRPr="00463D9D">
        <w:rPr>
          <w:bCs/>
          <w:iCs/>
          <w:color w:val="000000" w:themeColor="text1"/>
          <w:szCs w:val="24"/>
          <w:lang w:val="sr-Cyrl-CS"/>
        </w:rPr>
        <w:t>-</w:t>
      </w:r>
      <w:r w:rsidR="00956B15" w:rsidRPr="00463D9D">
        <w:rPr>
          <w:bCs/>
          <w:iCs/>
          <w:color w:val="000000" w:themeColor="text1"/>
          <w:szCs w:val="24"/>
          <w:lang w:val="sr-Cyrl-CS"/>
        </w:rPr>
        <w:t>88</w:t>
      </w:r>
      <w:r w:rsidRPr="00463D9D">
        <w:rPr>
          <w:bCs/>
          <w:iCs/>
          <w:color w:val="000000" w:themeColor="text1"/>
          <w:szCs w:val="24"/>
          <w:lang w:val="sr-Cyrl-CS"/>
        </w:rPr>
        <w:t xml:space="preserve">. </w:t>
      </w:r>
      <w:r w:rsidR="00492066">
        <w:rPr>
          <w:szCs w:val="24"/>
          <w:lang w:val="sr-Cyrl-CS"/>
        </w:rPr>
        <w:t>Предлога закона</w:t>
      </w:r>
      <w:r w:rsidR="00492066" w:rsidRPr="00463D9D">
        <w:rPr>
          <w:bCs/>
          <w:iCs/>
          <w:color w:val="000000" w:themeColor="text1"/>
          <w:szCs w:val="24"/>
          <w:lang w:val="sr-Cyrl-CS"/>
        </w:rPr>
        <w:t xml:space="preserve"> </w:t>
      </w:r>
      <w:r w:rsidRPr="00463D9D">
        <w:rPr>
          <w:bCs/>
          <w:iCs/>
          <w:color w:val="000000" w:themeColor="text1"/>
          <w:szCs w:val="24"/>
          <w:lang w:val="sr-Cyrl-CS"/>
        </w:rPr>
        <w:t>измењени</w:t>
      </w:r>
      <w:r w:rsidR="000E61D9" w:rsidRPr="00463D9D">
        <w:rPr>
          <w:bCs/>
          <w:iCs/>
          <w:color w:val="000000" w:themeColor="text1"/>
          <w:szCs w:val="24"/>
          <w:lang w:val="sr-Cyrl-CS"/>
        </w:rPr>
        <w:t xml:space="preserve"> су чл</w:t>
      </w:r>
      <w:r w:rsidR="00492066">
        <w:rPr>
          <w:bCs/>
          <w:iCs/>
          <w:color w:val="000000" w:themeColor="text1"/>
          <w:szCs w:val="24"/>
          <w:lang w:val="sr-Cyrl-CS"/>
        </w:rPr>
        <w:t>. 162</w:t>
      </w:r>
      <w:r w:rsidR="000E61D9" w:rsidRPr="00463D9D">
        <w:rPr>
          <w:bCs/>
          <w:iCs/>
          <w:color w:val="000000" w:themeColor="text1"/>
          <w:szCs w:val="24"/>
          <w:lang w:val="sr-Cyrl-CS"/>
        </w:rPr>
        <w:t>-</w:t>
      </w:r>
      <w:r w:rsidRPr="00463D9D">
        <w:rPr>
          <w:bCs/>
          <w:iCs/>
          <w:color w:val="000000" w:themeColor="text1"/>
          <w:szCs w:val="24"/>
          <w:lang w:val="sr-Cyrl-CS"/>
        </w:rPr>
        <w:t>166. З</w:t>
      </w:r>
      <w:r w:rsidR="000E61D9" w:rsidRPr="00463D9D">
        <w:rPr>
          <w:bCs/>
          <w:iCs/>
          <w:color w:val="000000" w:themeColor="text1"/>
          <w:szCs w:val="24"/>
          <w:lang w:val="sr-Cyrl-CS"/>
        </w:rPr>
        <w:t>акона којима је уређен</w:t>
      </w:r>
      <w:r w:rsidR="00624920">
        <w:rPr>
          <w:bCs/>
          <w:iCs/>
          <w:color w:val="000000" w:themeColor="text1"/>
          <w:szCs w:val="24"/>
          <w:lang w:val="sr-Cyrl-CS"/>
        </w:rPr>
        <w:t>а</w:t>
      </w:r>
      <w:r w:rsidR="000E61D9" w:rsidRPr="00463D9D">
        <w:rPr>
          <w:bCs/>
          <w:iCs/>
          <w:color w:val="000000" w:themeColor="text1"/>
          <w:szCs w:val="24"/>
          <w:lang w:val="sr-Cyrl-CS"/>
        </w:rPr>
        <w:t xml:space="preserve"> нова организација и структура Инжењерске коморе Србије и нова организација органа унутар коморе. Одређено је да </w:t>
      </w:r>
      <w:r w:rsidR="000E61D9" w:rsidRPr="00463D9D">
        <w:rPr>
          <w:color w:val="000000" w:themeColor="text1"/>
          <w:szCs w:val="24"/>
          <w:lang w:val="sr-Cyrl-CS"/>
        </w:rPr>
        <w:t>лиценцу за одговорног планера, одговорног урбанисту, одговорног пројектанта и одговорног извођача радова, решењем издаје министарство надлежно за послове грађевинарства, просторног планирања и урбанизма</w:t>
      </w:r>
      <w:r w:rsidR="00624920">
        <w:rPr>
          <w:color w:val="000000" w:themeColor="text1"/>
          <w:szCs w:val="24"/>
          <w:lang w:val="sr-Cyrl-CS"/>
        </w:rPr>
        <w:t>,</w:t>
      </w:r>
      <w:r w:rsidR="000E61D9" w:rsidRPr="00463D9D">
        <w:rPr>
          <w:color w:val="000000" w:themeColor="text1"/>
          <w:szCs w:val="24"/>
          <w:lang w:val="sr-Cyrl-CS"/>
        </w:rPr>
        <w:t xml:space="preserve"> као и да је исто надлежно да води регистар лиценцираних инжењера и за одузимање лиценци под утврђеним условима. Такође, прописано је да Комисију за утврђивање испуњености услова за издавање лиценци инжењера и планера као и за одузимање истих, образује </w:t>
      </w:r>
      <w:r w:rsidR="000E61D9" w:rsidRPr="00463D9D">
        <w:rPr>
          <w:color w:val="000000" w:themeColor="text1"/>
          <w:szCs w:val="24"/>
          <w:lang w:val="sr-Cyrl-CS"/>
        </w:rPr>
        <w:lastRenderedPageBreak/>
        <w:t>министар надлежан за послове грађевинарства, просторног планирања и урбанизма. Прописано је да је Инжењерска комора Србије правно лице са седиштем у Београду, основана Законом у циљу унапређења услова за оба</w:t>
      </w:r>
      <w:r w:rsidR="00F1146B" w:rsidRPr="00463D9D">
        <w:rPr>
          <w:color w:val="000000" w:themeColor="text1"/>
          <w:szCs w:val="24"/>
          <w:lang w:val="sr-Cyrl-CS"/>
        </w:rPr>
        <w:t>в</w:t>
      </w:r>
      <w:r w:rsidR="000E61D9" w:rsidRPr="00463D9D">
        <w:rPr>
          <w:color w:val="000000" w:themeColor="text1"/>
          <w:szCs w:val="24"/>
          <w:lang w:val="sr-Cyrl-CS"/>
        </w:rPr>
        <w:t>љање стручних послова у области просторног и урбанистичког планирања, пројектовања, изградње објеката и других области значајних за планирање и изградњу, заштите општег и појединачног интереса у обављању послова у тим областима, као и ради остваривања других циљева,</w:t>
      </w:r>
      <w:r w:rsidR="005B66A1" w:rsidRPr="00463D9D">
        <w:rPr>
          <w:color w:val="000000" w:themeColor="text1"/>
          <w:szCs w:val="24"/>
          <w:lang w:val="sr-Cyrl-CS"/>
        </w:rPr>
        <w:t xml:space="preserve"> да је рад Коморе јаван</w:t>
      </w:r>
      <w:r w:rsidR="00624920">
        <w:rPr>
          <w:color w:val="000000" w:themeColor="text1"/>
          <w:szCs w:val="24"/>
          <w:lang w:val="sr-Cyrl-CS"/>
        </w:rPr>
        <w:t>,</w:t>
      </w:r>
      <w:r w:rsidR="005B66A1" w:rsidRPr="00463D9D">
        <w:rPr>
          <w:color w:val="000000" w:themeColor="text1"/>
          <w:szCs w:val="24"/>
          <w:lang w:val="sr-Cyrl-CS"/>
        </w:rPr>
        <w:t xml:space="preserve"> као и </w:t>
      </w:r>
      <w:r w:rsidR="00624920">
        <w:rPr>
          <w:color w:val="000000" w:themeColor="text1"/>
          <w:szCs w:val="24"/>
          <w:lang w:val="sr-Cyrl-CS"/>
        </w:rPr>
        <w:t xml:space="preserve">да су </w:t>
      </w:r>
      <w:r w:rsidR="005B66A1" w:rsidRPr="00463D9D">
        <w:rPr>
          <w:color w:val="000000" w:themeColor="text1"/>
          <w:szCs w:val="24"/>
          <w:lang w:val="sr-Cyrl-CS"/>
        </w:rPr>
        <w:t xml:space="preserve">прецизирани послови које Комора обавља. Утврђено је да су органи Коморе </w:t>
      </w:r>
      <w:r w:rsidR="005B66A1" w:rsidRPr="00463D9D">
        <w:rPr>
          <w:color w:val="171717" w:themeColor="background2" w:themeShade="1A"/>
          <w:lang w:val="sr-Cyrl-CS"/>
        </w:rPr>
        <w:t>скупштина, управни одбор, надзорни одбор и председник Коморе и да је иста организована у пет матичних секција и то: Матична секција архитеката, Матична секција инжењера грађевинске струке, Матична секција инжењера електро струке, Матична секција инжењера машинске струке и Матична секција инжењера осталих техничких струка и дипломираних просторних планера. Прецизиран је и начин обезбеђивања средстава за рад Коморе.</w:t>
      </w:r>
      <w:r w:rsidR="00FD5617" w:rsidRPr="00463D9D">
        <w:rPr>
          <w:color w:val="171717" w:themeColor="background2" w:themeShade="1A"/>
          <w:lang w:val="sr-Cyrl-CS"/>
        </w:rPr>
        <w:t xml:space="preserve"> Наиме, досадашња организација Коморе није функционисала, лиценц</w:t>
      </w:r>
      <w:r w:rsidR="00624920">
        <w:rPr>
          <w:color w:val="171717" w:themeColor="background2" w:themeShade="1A"/>
          <w:lang w:val="sr-Cyrl-CS"/>
        </w:rPr>
        <w:t>е нису издаване преко 1,5 године</w:t>
      </w:r>
      <w:r w:rsidR="00FD5617" w:rsidRPr="00463D9D">
        <w:rPr>
          <w:color w:val="171717" w:themeColor="background2" w:themeShade="1A"/>
          <w:lang w:val="sr-Cyrl-CS"/>
        </w:rPr>
        <w:t>, а министа</w:t>
      </w:r>
      <w:r w:rsidR="001E281E" w:rsidRPr="00463D9D">
        <w:rPr>
          <w:color w:val="171717" w:themeColor="background2" w:themeShade="1A"/>
          <w:lang w:val="sr-Cyrl-CS"/>
        </w:rPr>
        <w:t>рс</w:t>
      </w:r>
      <w:r w:rsidR="00FD5617" w:rsidRPr="00463D9D">
        <w:rPr>
          <w:color w:val="171717" w:themeColor="background2" w:themeShade="1A"/>
          <w:lang w:val="sr-Cyrl-CS"/>
        </w:rPr>
        <w:t>тво је у два наврата одузимало поверене послове Комори. Сматра</w:t>
      </w:r>
      <w:r w:rsidR="00624920">
        <w:rPr>
          <w:color w:val="171717" w:themeColor="background2" w:themeShade="1A"/>
          <w:lang w:val="sr-Cyrl-CS"/>
        </w:rPr>
        <w:t xml:space="preserve"> се</w:t>
      </w:r>
      <w:r w:rsidR="00FD5617" w:rsidRPr="00463D9D">
        <w:rPr>
          <w:color w:val="171717" w:themeColor="background2" w:themeShade="1A"/>
          <w:lang w:val="sr-Cyrl-CS"/>
        </w:rPr>
        <w:t xml:space="preserve"> да ће овакво уређење</w:t>
      </w:r>
      <w:r w:rsidR="008F4390" w:rsidRPr="00463D9D">
        <w:rPr>
          <w:color w:val="171717" w:themeColor="background2" w:themeShade="1A"/>
          <w:lang w:val="sr-Cyrl-CS"/>
        </w:rPr>
        <w:t xml:space="preserve"> </w:t>
      </w:r>
      <w:r w:rsidR="00FD5617" w:rsidRPr="00463D9D">
        <w:rPr>
          <w:color w:val="171717" w:themeColor="background2" w:themeShade="1A"/>
          <w:lang w:val="sr-Cyrl-CS"/>
        </w:rPr>
        <w:t>битно допринети ефик</w:t>
      </w:r>
      <w:r w:rsidR="000C166B" w:rsidRPr="00463D9D">
        <w:rPr>
          <w:color w:val="171717" w:themeColor="background2" w:themeShade="1A"/>
          <w:lang w:val="sr-Cyrl-CS"/>
        </w:rPr>
        <w:t>ас</w:t>
      </w:r>
      <w:r w:rsidR="00FD5617" w:rsidRPr="00463D9D">
        <w:rPr>
          <w:color w:val="171717" w:themeColor="background2" w:themeShade="1A"/>
          <w:lang w:val="sr-Cyrl-CS"/>
        </w:rPr>
        <w:t>нијем раду и заштити права инжењера, као и санкционисању незаконитог и несавесног рада инжењера.</w:t>
      </w:r>
    </w:p>
    <w:p w:rsidR="000428DF" w:rsidRPr="00463D9D" w:rsidRDefault="00F75784"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 xml:space="preserve">Чланом </w:t>
      </w:r>
      <w:r w:rsidR="00956B15" w:rsidRPr="00463D9D">
        <w:rPr>
          <w:rFonts w:ascii="Times New Roman" w:hAnsi="Times New Roman" w:cs="Times New Roman"/>
          <w:sz w:val="24"/>
          <w:szCs w:val="24"/>
          <w:lang w:val="sr-Cyrl-CS"/>
        </w:rPr>
        <w:t>89</w:t>
      </w:r>
      <w:r w:rsidR="000428DF" w:rsidRPr="00463D9D">
        <w:rPr>
          <w:rFonts w:ascii="Times New Roman" w:hAnsi="Times New Roman" w:cs="Times New Roman"/>
          <w:sz w:val="24"/>
          <w:szCs w:val="24"/>
          <w:lang w:val="sr-Cyrl-CS"/>
        </w:rPr>
        <w:t xml:space="preserve">. </w:t>
      </w:r>
      <w:r w:rsidR="00CA100B">
        <w:rPr>
          <w:rFonts w:ascii="Times New Roman" w:hAnsi="Times New Roman" w:cs="Times New Roman"/>
          <w:sz w:val="24"/>
          <w:szCs w:val="24"/>
          <w:lang w:val="sr-Cyrl-CS"/>
        </w:rPr>
        <w:t>Предлога закона</w:t>
      </w:r>
      <w:r w:rsidR="00CA100B" w:rsidRPr="00463D9D">
        <w:rPr>
          <w:rFonts w:ascii="Times New Roman" w:hAnsi="Times New Roman" w:cs="Times New Roman"/>
          <w:sz w:val="24"/>
          <w:szCs w:val="24"/>
          <w:lang w:val="sr-Cyrl-CS"/>
        </w:rPr>
        <w:t xml:space="preserve"> </w:t>
      </w:r>
      <w:r w:rsidR="000428DF" w:rsidRPr="00463D9D">
        <w:rPr>
          <w:rFonts w:ascii="Times New Roman" w:hAnsi="Times New Roman" w:cs="Times New Roman"/>
          <w:sz w:val="24"/>
          <w:szCs w:val="24"/>
          <w:lang w:val="sr-Cyrl-CS"/>
        </w:rPr>
        <w:t>додате су речи или дела објекта ради прецизирања члана 167. Закона.</w:t>
      </w:r>
    </w:p>
    <w:p w:rsidR="00565155" w:rsidRPr="00463D9D" w:rsidRDefault="00EE4DDF"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w:t>
      </w:r>
      <w:r w:rsidR="00956B15" w:rsidRPr="00463D9D">
        <w:rPr>
          <w:rFonts w:ascii="Times New Roman" w:hAnsi="Times New Roman" w:cs="Times New Roman"/>
          <w:sz w:val="24"/>
          <w:szCs w:val="24"/>
          <w:lang w:val="sr-Cyrl-CS"/>
        </w:rPr>
        <w:t xml:space="preserve"> 90</w:t>
      </w:r>
      <w:r w:rsidR="000428DF" w:rsidRPr="00463D9D">
        <w:rPr>
          <w:rFonts w:ascii="Times New Roman" w:hAnsi="Times New Roman" w:cs="Times New Roman"/>
          <w:sz w:val="24"/>
          <w:szCs w:val="24"/>
          <w:lang w:val="sr-Cyrl-CS"/>
        </w:rPr>
        <w:t xml:space="preserve">. </w:t>
      </w:r>
      <w:r w:rsidR="00CA100B">
        <w:rPr>
          <w:rFonts w:ascii="Times New Roman" w:hAnsi="Times New Roman" w:cs="Times New Roman"/>
          <w:sz w:val="24"/>
          <w:szCs w:val="24"/>
          <w:lang w:val="sr-Cyrl-CS"/>
        </w:rPr>
        <w:t>Предлога закона</w:t>
      </w:r>
      <w:r w:rsidR="00CA100B" w:rsidRPr="00463D9D">
        <w:rPr>
          <w:rFonts w:ascii="Times New Roman" w:hAnsi="Times New Roman" w:cs="Times New Roman"/>
          <w:sz w:val="24"/>
          <w:szCs w:val="24"/>
          <w:lang w:val="sr-Cyrl-CS"/>
        </w:rPr>
        <w:t xml:space="preserve"> </w:t>
      </w:r>
      <w:r w:rsidR="00565155" w:rsidRPr="00463D9D">
        <w:rPr>
          <w:rFonts w:ascii="Times New Roman" w:hAnsi="Times New Roman" w:cs="Times New Roman"/>
          <w:sz w:val="24"/>
          <w:szCs w:val="24"/>
          <w:lang w:val="sr-Cyrl-CS"/>
        </w:rPr>
        <w:t>изв</w:t>
      </w:r>
      <w:r w:rsidR="00177A97" w:rsidRPr="00463D9D">
        <w:rPr>
          <w:rFonts w:ascii="Times New Roman" w:hAnsi="Times New Roman" w:cs="Times New Roman"/>
          <w:sz w:val="24"/>
          <w:szCs w:val="24"/>
          <w:lang w:val="sr-Cyrl-CS"/>
        </w:rPr>
        <w:t>р</w:t>
      </w:r>
      <w:r w:rsidR="00565155" w:rsidRPr="00463D9D">
        <w:rPr>
          <w:rFonts w:ascii="Times New Roman" w:hAnsi="Times New Roman" w:cs="Times New Roman"/>
          <w:sz w:val="24"/>
          <w:szCs w:val="24"/>
          <w:lang w:val="sr-Cyrl-CS"/>
        </w:rPr>
        <w:t xml:space="preserve">шена је промена члана 171. Закона </w:t>
      </w:r>
      <w:r w:rsidR="00CA100B">
        <w:rPr>
          <w:rFonts w:ascii="Times New Roman" w:hAnsi="Times New Roman" w:cs="Times New Roman"/>
          <w:sz w:val="24"/>
          <w:szCs w:val="24"/>
          <w:lang w:val="sr-Cyrl-CS"/>
        </w:rPr>
        <w:t xml:space="preserve">и </w:t>
      </w:r>
      <w:r w:rsidR="00565155" w:rsidRPr="00463D9D">
        <w:rPr>
          <w:rFonts w:ascii="Times New Roman" w:hAnsi="Times New Roman" w:cs="Times New Roman"/>
          <w:sz w:val="24"/>
          <w:szCs w:val="24"/>
          <w:lang w:val="sr-Cyrl-CS"/>
        </w:rPr>
        <w:t xml:space="preserve">прописано је да </w:t>
      </w:r>
      <w:r w:rsidR="00565155" w:rsidRPr="00463D9D">
        <w:rPr>
          <w:rFonts w:ascii="Times New Roman" w:hAnsi="Times New Roman" w:cs="Times New Roman"/>
          <w:sz w:val="24"/>
          <w:szCs w:val="24"/>
          <w:shd w:val="clear" w:color="auto" w:fill="FFFFFF"/>
          <w:lang w:val="sr-Cyrl-CS"/>
        </w:rPr>
        <w:t>орган надлежан за послове грађевинске инспекције,</w:t>
      </w:r>
      <w:r w:rsidR="00565155" w:rsidRPr="00463D9D">
        <w:rPr>
          <w:rFonts w:ascii="Times New Roman" w:hAnsi="Times New Roman" w:cs="Times New Roman"/>
          <w:b/>
          <w:bCs/>
          <w:sz w:val="24"/>
          <w:szCs w:val="24"/>
          <w:shd w:val="clear" w:color="auto" w:fill="FFFFFF"/>
          <w:lang w:val="sr-Cyrl-CS"/>
        </w:rPr>
        <w:t> </w:t>
      </w:r>
      <w:r w:rsidR="00565155" w:rsidRPr="00463D9D">
        <w:rPr>
          <w:rFonts w:ascii="Times New Roman" w:hAnsi="Times New Roman" w:cs="Times New Roman"/>
          <w:sz w:val="24"/>
          <w:szCs w:val="24"/>
          <w:shd w:val="clear" w:color="auto" w:fill="FFFFFF"/>
          <w:lang w:val="sr-Cyrl-CS"/>
        </w:rPr>
        <w:t>води регистар донетих решења о рушењу и без одлагања у исти уписује колико решења је извршно</w:t>
      </w:r>
      <w:r w:rsidR="00031B8D">
        <w:rPr>
          <w:rFonts w:ascii="Times New Roman" w:hAnsi="Times New Roman" w:cs="Times New Roman"/>
          <w:sz w:val="24"/>
          <w:szCs w:val="24"/>
          <w:shd w:val="clear" w:color="auto" w:fill="FFFFFF"/>
          <w:lang w:val="sr-Cyrl-CS"/>
        </w:rPr>
        <w:t>,</w:t>
      </w:r>
      <w:r w:rsidR="00565155" w:rsidRPr="00463D9D">
        <w:rPr>
          <w:rFonts w:ascii="Times New Roman" w:hAnsi="Times New Roman" w:cs="Times New Roman"/>
          <w:sz w:val="24"/>
          <w:szCs w:val="24"/>
          <w:shd w:val="clear" w:color="auto" w:fill="FFFFFF"/>
          <w:lang w:val="sr-Cyrl-CS"/>
        </w:rPr>
        <w:t xml:space="preserve"> односно колико решења је извршено</w:t>
      </w:r>
      <w:r w:rsidR="00430503" w:rsidRPr="00463D9D">
        <w:rPr>
          <w:rFonts w:ascii="Times New Roman" w:hAnsi="Times New Roman" w:cs="Times New Roman"/>
          <w:sz w:val="24"/>
          <w:szCs w:val="24"/>
          <w:shd w:val="clear" w:color="auto" w:fill="FFFFFF"/>
          <w:lang w:val="sr-Cyrl-CS"/>
        </w:rPr>
        <w:t>.</w:t>
      </w:r>
    </w:p>
    <w:p w:rsidR="00430503" w:rsidRPr="00463D9D" w:rsidRDefault="00EE4DDF" w:rsidP="00430503">
      <w:pPr>
        <w:shd w:val="clear" w:color="auto" w:fill="FFFFFF"/>
        <w:spacing w:after="150" w:line="240" w:lineRule="auto"/>
        <w:jc w:val="both"/>
        <w:rPr>
          <w:rFonts w:ascii="Times New Roman" w:eastAsia="Times New Roman" w:hAnsi="Times New Roman" w:cs="Times New Roman"/>
          <w:sz w:val="24"/>
          <w:szCs w:val="24"/>
          <w:lang w:val="sr-Cyrl-CS" w:eastAsia="sr-Latn-BA"/>
        </w:rPr>
      </w:pPr>
      <w:r w:rsidRPr="00463D9D">
        <w:rPr>
          <w:rFonts w:ascii="Times New Roman" w:hAnsi="Times New Roman" w:cs="Times New Roman"/>
          <w:sz w:val="24"/>
          <w:szCs w:val="24"/>
          <w:lang w:val="sr-Cyrl-CS"/>
        </w:rPr>
        <w:t>Чланом</w:t>
      </w:r>
      <w:r w:rsidR="00956B15" w:rsidRPr="00463D9D">
        <w:rPr>
          <w:rFonts w:ascii="Times New Roman" w:hAnsi="Times New Roman" w:cs="Times New Roman"/>
          <w:sz w:val="24"/>
          <w:szCs w:val="24"/>
          <w:lang w:val="sr-Cyrl-CS"/>
        </w:rPr>
        <w:t xml:space="preserve"> 91</w:t>
      </w:r>
      <w:r w:rsidR="000428DF" w:rsidRPr="00463D9D">
        <w:rPr>
          <w:rFonts w:ascii="Times New Roman" w:hAnsi="Times New Roman" w:cs="Times New Roman"/>
          <w:sz w:val="24"/>
          <w:szCs w:val="24"/>
          <w:lang w:val="sr-Cyrl-CS"/>
        </w:rPr>
        <w:t xml:space="preserve">. </w:t>
      </w:r>
      <w:r w:rsidR="00031B8D">
        <w:rPr>
          <w:rFonts w:ascii="Times New Roman" w:hAnsi="Times New Roman" w:cs="Times New Roman"/>
          <w:sz w:val="24"/>
          <w:szCs w:val="24"/>
          <w:lang w:val="sr-Cyrl-CS"/>
        </w:rPr>
        <w:t>Предлога закона</w:t>
      </w:r>
      <w:r w:rsidR="00031B8D" w:rsidRPr="00463D9D">
        <w:rPr>
          <w:rFonts w:ascii="Times New Roman" w:hAnsi="Times New Roman" w:cs="Times New Roman"/>
          <w:sz w:val="24"/>
          <w:szCs w:val="24"/>
          <w:lang w:val="sr-Cyrl-CS"/>
        </w:rPr>
        <w:t xml:space="preserve"> </w:t>
      </w:r>
      <w:r w:rsidR="00430503" w:rsidRPr="00463D9D">
        <w:rPr>
          <w:rFonts w:ascii="Times New Roman" w:hAnsi="Times New Roman" w:cs="Times New Roman"/>
          <w:sz w:val="24"/>
          <w:szCs w:val="24"/>
          <w:lang w:val="sr-Cyrl-CS"/>
        </w:rPr>
        <w:t xml:space="preserve">мења се члан 172. Закона будући да је </w:t>
      </w:r>
      <w:r w:rsidR="00031B8D">
        <w:rPr>
          <w:rFonts w:ascii="Times New Roman" w:eastAsia="Times New Roman" w:hAnsi="Times New Roman" w:cs="Times New Roman"/>
          <w:sz w:val="24"/>
          <w:szCs w:val="24"/>
          <w:lang w:val="sr-Cyrl-CS" w:eastAsia="sr-Latn-BA"/>
        </w:rPr>
        <w:t>г</w:t>
      </w:r>
      <w:r w:rsidR="00430503" w:rsidRPr="00463D9D">
        <w:rPr>
          <w:rFonts w:ascii="Times New Roman" w:eastAsia="Times New Roman" w:hAnsi="Times New Roman" w:cs="Times New Roman"/>
          <w:sz w:val="24"/>
          <w:szCs w:val="24"/>
          <w:lang w:val="sr-Cyrl-CS" w:eastAsia="sr-Latn-BA"/>
        </w:rPr>
        <w:t>раду Београду поверено вршење инспекцијског надзора у области просторног планирања и урбанизма, на територији града Београда, за изградњу и</w:t>
      </w:r>
      <w:r w:rsidR="00031B8D">
        <w:rPr>
          <w:rFonts w:ascii="Times New Roman" w:eastAsia="Times New Roman" w:hAnsi="Times New Roman" w:cs="Times New Roman"/>
          <w:sz w:val="24"/>
          <w:szCs w:val="24"/>
          <w:lang w:val="sr-Cyrl-CS" w:eastAsia="sr-Latn-BA"/>
        </w:rPr>
        <w:t xml:space="preserve"> реконструкцију објеката до 800</w:t>
      </w:r>
      <w:r w:rsidR="00430503" w:rsidRPr="00463D9D">
        <w:rPr>
          <w:rFonts w:ascii="Times New Roman" w:eastAsia="Times New Roman" w:hAnsi="Times New Roman" w:cs="Times New Roman"/>
          <w:sz w:val="24"/>
          <w:szCs w:val="24"/>
          <w:lang w:val="sr-Cyrl-CS" w:eastAsia="sr-Latn-BA"/>
        </w:rPr>
        <w:t>m² бруто развијене грађевинске површине и</w:t>
      </w:r>
      <w:r w:rsidR="00031B8D">
        <w:rPr>
          <w:rFonts w:ascii="Times New Roman" w:eastAsia="Times New Roman" w:hAnsi="Times New Roman" w:cs="Times New Roman"/>
          <w:sz w:val="24"/>
          <w:szCs w:val="24"/>
          <w:lang w:val="sr-Cyrl-CS" w:eastAsia="sr-Latn-BA"/>
        </w:rPr>
        <w:t>,</w:t>
      </w:r>
      <w:r w:rsidR="00430503" w:rsidRPr="00463D9D">
        <w:rPr>
          <w:rFonts w:ascii="Times New Roman" w:eastAsia="Times New Roman" w:hAnsi="Times New Roman" w:cs="Times New Roman"/>
          <w:sz w:val="24"/>
          <w:szCs w:val="24"/>
          <w:lang w:val="sr-Cyrl-CS" w:eastAsia="sr-Latn-BA"/>
        </w:rPr>
        <w:t xml:space="preserve"> с</w:t>
      </w:r>
      <w:r w:rsidR="0067514F" w:rsidRPr="00463D9D">
        <w:rPr>
          <w:rFonts w:ascii="Times New Roman" w:eastAsia="Times New Roman" w:hAnsi="Times New Roman" w:cs="Times New Roman"/>
          <w:sz w:val="24"/>
          <w:szCs w:val="24"/>
          <w:lang w:val="sr-Cyrl-CS" w:eastAsia="sr-Latn-BA"/>
        </w:rPr>
        <w:t xml:space="preserve"> </w:t>
      </w:r>
      <w:r w:rsidR="00430503" w:rsidRPr="00463D9D">
        <w:rPr>
          <w:rFonts w:ascii="Times New Roman" w:eastAsia="Times New Roman" w:hAnsi="Times New Roman" w:cs="Times New Roman"/>
          <w:sz w:val="24"/>
          <w:szCs w:val="24"/>
          <w:lang w:val="sr-Cyrl-CS" w:eastAsia="sr-Latn-BA"/>
        </w:rPr>
        <w:t>тим у вези</w:t>
      </w:r>
      <w:r w:rsidR="00031B8D">
        <w:rPr>
          <w:rFonts w:ascii="Times New Roman" w:eastAsia="Times New Roman" w:hAnsi="Times New Roman" w:cs="Times New Roman"/>
          <w:sz w:val="24"/>
          <w:szCs w:val="24"/>
          <w:lang w:val="sr-Cyrl-CS" w:eastAsia="sr-Latn-BA"/>
        </w:rPr>
        <w:t>,</w:t>
      </w:r>
      <w:r w:rsidR="00430503" w:rsidRPr="00463D9D">
        <w:rPr>
          <w:rFonts w:ascii="Times New Roman" w:eastAsia="Times New Roman" w:hAnsi="Times New Roman" w:cs="Times New Roman"/>
          <w:sz w:val="24"/>
          <w:szCs w:val="24"/>
          <w:lang w:val="sr-Cyrl-CS" w:eastAsia="sr-Latn-BA"/>
        </w:rPr>
        <w:t xml:space="preserve"> извршена </w:t>
      </w:r>
      <w:r w:rsidR="00031B8D">
        <w:rPr>
          <w:rFonts w:ascii="Times New Roman" w:eastAsia="Times New Roman" w:hAnsi="Times New Roman" w:cs="Times New Roman"/>
          <w:sz w:val="24"/>
          <w:szCs w:val="24"/>
          <w:lang w:val="sr-Cyrl-CS" w:eastAsia="sr-Latn-BA"/>
        </w:rPr>
        <w:t xml:space="preserve">су </w:t>
      </w:r>
      <w:r w:rsidR="00430503" w:rsidRPr="00463D9D">
        <w:rPr>
          <w:rFonts w:ascii="Times New Roman" w:eastAsia="Times New Roman" w:hAnsi="Times New Roman" w:cs="Times New Roman"/>
          <w:sz w:val="24"/>
          <w:szCs w:val="24"/>
          <w:lang w:val="sr-Cyrl-CS" w:eastAsia="sr-Latn-BA"/>
        </w:rPr>
        <w:t xml:space="preserve">и остала усклађивања члана. </w:t>
      </w:r>
    </w:p>
    <w:p w:rsidR="00430503" w:rsidRPr="00463D9D" w:rsidRDefault="00430503" w:rsidP="00430503">
      <w:pPr>
        <w:shd w:val="clear" w:color="auto" w:fill="FFFFFF"/>
        <w:spacing w:after="150" w:line="240" w:lineRule="auto"/>
        <w:jc w:val="both"/>
        <w:rPr>
          <w:rFonts w:ascii="Times New Roman" w:hAnsi="Times New Roman" w:cs="Times New Roman"/>
          <w:bCs/>
          <w:iCs/>
          <w:color w:val="000000"/>
          <w:sz w:val="24"/>
          <w:szCs w:val="24"/>
          <w:lang w:val="sr-Cyrl-CS"/>
        </w:rPr>
      </w:pPr>
      <w:r w:rsidRPr="00463D9D">
        <w:rPr>
          <w:rFonts w:ascii="Times New Roman" w:hAnsi="Times New Roman" w:cs="Times New Roman"/>
          <w:sz w:val="24"/>
          <w:szCs w:val="24"/>
          <w:lang w:val="sr-Cyrl-CS"/>
        </w:rPr>
        <w:t>Ч</w:t>
      </w:r>
      <w:r w:rsidR="00956B15" w:rsidRPr="00463D9D">
        <w:rPr>
          <w:rFonts w:ascii="Times New Roman" w:hAnsi="Times New Roman" w:cs="Times New Roman"/>
          <w:sz w:val="24"/>
          <w:szCs w:val="24"/>
          <w:lang w:val="sr-Cyrl-CS"/>
        </w:rPr>
        <w:t>ланом 92</w:t>
      </w:r>
      <w:r w:rsidRPr="00463D9D">
        <w:rPr>
          <w:rFonts w:ascii="Times New Roman" w:hAnsi="Times New Roman" w:cs="Times New Roman"/>
          <w:sz w:val="24"/>
          <w:szCs w:val="24"/>
          <w:lang w:val="sr-Cyrl-CS"/>
        </w:rPr>
        <w:t xml:space="preserve">. </w:t>
      </w:r>
      <w:r w:rsidR="00BC4AAA">
        <w:rPr>
          <w:rFonts w:ascii="Times New Roman" w:hAnsi="Times New Roman" w:cs="Times New Roman"/>
          <w:sz w:val="24"/>
          <w:szCs w:val="24"/>
          <w:lang w:val="sr-Cyrl-CS"/>
        </w:rPr>
        <w:t>Предлога закона,</w:t>
      </w:r>
      <w:r w:rsidR="00BC4AAA" w:rsidRPr="00463D9D">
        <w:rPr>
          <w:rFonts w:ascii="Times New Roman" w:hAnsi="Times New Roman" w:cs="Times New Roman"/>
          <w:sz w:val="24"/>
          <w:szCs w:val="24"/>
          <w:lang w:val="sr-Cyrl-CS"/>
        </w:rPr>
        <w:t xml:space="preserve"> </w:t>
      </w:r>
      <w:r w:rsidRPr="00463D9D">
        <w:rPr>
          <w:rFonts w:ascii="Times New Roman" w:hAnsi="Times New Roman" w:cs="Times New Roman"/>
          <w:sz w:val="24"/>
          <w:szCs w:val="24"/>
          <w:lang w:val="sr-Cyrl-CS"/>
        </w:rPr>
        <w:t xml:space="preserve">у члану 175. Закона појачана је одговорност </w:t>
      </w:r>
      <w:r w:rsidRPr="00463D9D">
        <w:rPr>
          <w:rFonts w:ascii="Times New Roman" w:hAnsi="Times New Roman" w:cs="Times New Roman"/>
          <w:bCs/>
          <w:iCs/>
          <w:color w:val="000000"/>
          <w:sz w:val="24"/>
          <w:szCs w:val="24"/>
          <w:lang w:val="sr-Cyrl-CS"/>
        </w:rPr>
        <w:t>извођача радова, односно инвеститора.</w:t>
      </w:r>
    </w:p>
    <w:p w:rsidR="00430503" w:rsidRPr="00463D9D" w:rsidRDefault="00956B15" w:rsidP="00430503">
      <w:pPr>
        <w:shd w:val="clear" w:color="auto" w:fill="FFFFFF"/>
        <w:spacing w:after="150" w:line="240" w:lineRule="auto"/>
        <w:jc w:val="both"/>
        <w:rPr>
          <w:rFonts w:ascii="Times New Roman" w:eastAsia="Times New Roman" w:hAnsi="Times New Roman" w:cs="Times New Roman"/>
          <w:sz w:val="24"/>
          <w:szCs w:val="24"/>
          <w:lang w:val="sr-Cyrl-CS" w:eastAsia="sr-Latn-BA"/>
        </w:rPr>
      </w:pPr>
      <w:r w:rsidRPr="00463D9D">
        <w:rPr>
          <w:rFonts w:ascii="Times New Roman" w:hAnsi="Times New Roman" w:cs="Times New Roman"/>
          <w:bCs/>
          <w:iCs/>
          <w:sz w:val="24"/>
          <w:szCs w:val="24"/>
          <w:lang w:val="sr-Cyrl-CS"/>
        </w:rPr>
        <w:t>Чланом 93</w:t>
      </w:r>
      <w:r w:rsidR="00430503" w:rsidRPr="00463D9D">
        <w:rPr>
          <w:rFonts w:ascii="Times New Roman" w:hAnsi="Times New Roman" w:cs="Times New Roman"/>
          <w:bCs/>
          <w:iCs/>
          <w:sz w:val="24"/>
          <w:szCs w:val="24"/>
          <w:lang w:val="sr-Cyrl-CS"/>
        </w:rPr>
        <w:t xml:space="preserve">. </w:t>
      </w:r>
      <w:r w:rsidR="00BC4AAA">
        <w:rPr>
          <w:rFonts w:ascii="Times New Roman" w:hAnsi="Times New Roman" w:cs="Times New Roman"/>
          <w:sz w:val="24"/>
          <w:szCs w:val="24"/>
          <w:lang w:val="sr-Cyrl-CS"/>
        </w:rPr>
        <w:t>Предлога закона</w:t>
      </w:r>
      <w:r w:rsidR="00BC4AAA" w:rsidRPr="00463D9D">
        <w:rPr>
          <w:rFonts w:ascii="Times New Roman" w:hAnsi="Times New Roman" w:cs="Times New Roman"/>
          <w:bCs/>
          <w:iCs/>
          <w:sz w:val="24"/>
          <w:szCs w:val="24"/>
          <w:lang w:val="sr-Cyrl-CS"/>
        </w:rPr>
        <w:t xml:space="preserve"> </w:t>
      </w:r>
      <w:r w:rsidR="00430503" w:rsidRPr="00463D9D">
        <w:rPr>
          <w:rFonts w:ascii="Times New Roman" w:hAnsi="Times New Roman" w:cs="Times New Roman"/>
          <w:bCs/>
          <w:iCs/>
          <w:sz w:val="24"/>
          <w:szCs w:val="24"/>
          <w:lang w:val="sr-Cyrl-CS"/>
        </w:rPr>
        <w:t xml:space="preserve">прецизиран је </w:t>
      </w:r>
      <w:r w:rsidR="00F75784" w:rsidRPr="00463D9D">
        <w:rPr>
          <w:rFonts w:ascii="Times New Roman" w:hAnsi="Times New Roman" w:cs="Times New Roman"/>
          <w:bCs/>
          <w:iCs/>
          <w:sz w:val="24"/>
          <w:szCs w:val="24"/>
          <w:lang w:val="sr-Cyrl-CS"/>
        </w:rPr>
        <w:t>рок прописан чланом 176. Закона, извршено</w:t>
      </w:r>
      <w:r w:rsidR="00BC4AAA">
        <w:rPr>
          <w:rFonts w:ascii="Times New Roman" w:hAnsi="Times New Roman" w:cs="Times New Roman"/>
          <w:bCs/>
          <w:iCs/>
          <w:sz w:val="24"/>
          <w:szCs w:val="24"/>
          <w:lang w:val="sr-Cyrl-CS"/>
        </w:rPr>
        <w:t xml:space="preserve"> је </w:t>
      </w:r>
      <w:r w:rsidR="00F75784" w:rsidRPr="00463D9D">
        <w:rPr>
          <w:rFonts w:ascii="Times New Roman" w:hAnsi="Times New Roman" w:cs="Times New Roman"/>
          <w:bCs/>
          <w:iCs/>
          <w:sz w:val="24"/>
          <w:szCs w:val="24"/>
          <w:lang w:val="sr-Cyrl-CS"/>
        </w:rPr>
        <w:t xml:space="preserve">терминолошко усклађивање и додат </w:t>
      </w:r>
      <w:r w:rsidR="00BC4AAA">
        <w:rPr>
          <w:rFonts w:ascii="Times New Roman" w:hAnsi="Times New Roman" w:cs="Times New Roman"/>
          <w:bCs/>
          <w:iCs/>
          <w:sz w:val="24"/>
          <w:szCs w:val="24"/>
          <w:lang w:val="sr-Cyrl-CS"/>
        </w:rPr>
        <w:t xml:space="preserve">је </w:t>
      </w:r>
      <w:r w:rsidR="00F75784" w:rsidRPr="00463D9D">
        <w:rPr>
          <w:rFonts w:ascii="Times New Roman" w:hAnsi="Times New Roman" w:cs="Times New Roman"/>
          <w:bCs/>
          <w:iCs/>
          <w:sz w:val="24"/>
          <w:szCs w:val="24"/>
          <w:lang w:val="sr-Cyrl-CS"/>
        </w:rPr>
        <w:t xml:space="preserve">нови став којим је прописано да </w:t>
      </w:r>
      <w:r w:rsidR="00F75784" w:rsidRPr="00463D9D">
        <w:rPr>
          <w:rFonts w:ascii="Times New Roman" w:hAnsi="Times New Roman" w:cs="Times New Roman"/>
          <w:sz w:val="24"/>
          <w:szCs w:val="24"/>
          <w:shd w:val="clear" w:color="auto" w:fill="FFFFFF"/>
          <w:lang w:val="sr-Cyrl-CS"/>
        </w:rPr>
        <w:t>када грађевински инспектор утврди да извођач радова, односно одговорни извођач радова</w:t>
      </w:r>
      <w:r w:rsidR="00BC4AAA">
        <w:rPr>
          <w:rFonts w:ascii="Times New Roman" w:hAnsi="Times New Roman" w:cs="Times New Roman"/>
          <w:sz w:val="24"/>
          <w:szCs w:val="24"/>
          <w:shd w:val="clear" w:color="auto" w:fill="FFFFFF"/>
          <w:lang w:val="sr-Cyrl-CS"/>
        </w:rPr>
        <w:t>,</w:t>
      </w:r>
      <w:r w:rsidR="00F75784" w:rsidRPr="00463D9D">
        <w:rPr>
          <w:rFonts w:ascii="Times New Roman" w:hAnsi="Times New Roman" w:cs="Times New Roman"/>
          <w:sz w:val="24"/>
          <w:szCs w:val="24"/>
          <w:shd w:val="clear" w:color="auto" w:fill="FFFFFF"/>
          <w:lang w:val="sr-Cyrl-CS"/>
        </w:rPr>
        <w:t xml:space="preserve"> изводи радове без издате грађевинске дозволе, односно гради објекат супротно издатој грађевинској дозволи и техничкој документацији, на основу које је грађевинска дозвола издата, подноси прекршајну пријаву и покреће поступак за одузимање лиценце пред Судом части против одговорног извођача, односно пријаву за привредни преступ против извођача радова.</w:t>
      </w:r>
    </w:p>
    <w:p w:rsidR="00430503" w:rsidRPr="00463D9D" w:rsidRDefault="00956B15" w:rsidP="000428DF">
      <w:pPr>
        <w:jc w:val="both"/>
        <w:rPr>
          <w:rFonts w:ascii="Times New Roman" w:hAnsi="Times New Roman" w:cs="Times New Roman"/>
          <w:bCs/>
          <w:iCs/>
          <w:sz w:val="24"/>
          <w:szCs w:val="24"/>
          <w:lang w:val="sr-Cyrl-CS"/>
        </w:rPr>
      </w:pPr>
      <w:r w:rsidRPr="00463D9D">
        <w:rPr>
          <w:rFonts w:ascii="Times New Roman" w:hAnsi="Times New Roman" w:cs="Times New Roman"/>
          <w:bCs/>
          <w:iCs/>
          <w:sz w:val="24"/>
          <w:szCs w:val="24"/>
          <w:lang w:val="sr-Cyrl-CS"/>
        </w:rPr>
        <w:t>Чланом 94</w:t>
      </w:r>
      <w:r w:rsidR="00430503" w:rsidRPr="00463D9D">
        <w:rPr>
          <w:rFonts w:ascii="Times New Roman" w:hAnsi="Times New Roman" w:cs="Times New Roman"/>
          <w:bCs/>
          <w:iCs/>
          <w:sz w:val="24"/>
          <w:szCs w:val="24"/>
          <w:lang w:val="sr-Cyrl-CS"/>
        </w:rPr>
        <w:t xml:space="preserve">. </w:t>
      </w:r>
      <w:r w:rsidR="00BC4AAA">
        <w:rPr>
          <w:rFonts w:ascii="Times New Roman" w:hAnsi="Times New Roman" w:cs="Times New Roman"/>
          <w:sz w:val="24"/>
          <w:szCs w:val="24"/>
          <w:lang w:val="sr-Cyrl-CS"/>
        </w:rPr>
        <w:t>Предлога закона</w:t>
      </w:r>
      <w:r w:rsidR="00BC4AAA" w:rsidRPr="00463D9D">
        <w:rPr>
          <w:rFonts w:ascii="Times New Roman" w:hAnsi="Times New Roman" w:cs="Times New Roman"/>
          <w:bCs/>
          <w:iCs/>
          <w:sz w:val="24"/>
          <w:szCs w:val="24"/>
          <w:lang w:val="sr-Cyrl-CS"/>
        </w:rPr>
        <w:t xml:space="preserve"> </w:t>
      </w:r>
      <w:r w:rsidR="00430503" w:rsidRPr="00463D9D">
        <w:rPr>
          <w:rFonts w:ascii="Times New Roman" w:hAnsi="Times New Roman" w:cs="Times New Roman"/>
          <w:bCs/>
          <w:iCs/>
          <w:sz w:val="24"/>
          <w:szCs w:val="24"/>
          <w:lang w:val="sr-Cyrl-CS"/>
        </w:rPr>
        <w:t xml:space="preserve">извршено је терминолошко усклађивање члана 177. Закона. </w:t>
      </w:r>
    </w:p>
    <w:p w:rsidR="00F75784" w:rsidRPr="00463D9D" w:rsidRDefault="00956B15" w:rsidP="000428DF">
      <w:pPr>
        <w:jc w:val="both"/>
        <w:rPr>
          <w:rFonts w:ascii="Times New Roman" w:hAnsi="Times New Roman" w:cs="Times New Roman"/>
          <w:bCs/>
          <w:iCs/>
          <w:sz w:val="24"/>
          <w:szCs w:val="24"/>
          <w:lang w:val="sr-Cyrl-CS"/>
        </w:rPr>
      </w:pPr>
      <w:r w:rsidRPr="00463D9D">
        <w:rPr>
          <w:rFonts w:ascii="Times New Roman" w:hAnsi="Times New Roman" w:cs="Times New Roman"/>
          <w:bCs/>
          <w:iCs/>
          <w:sz w:val="24"/>
          <w:szCs w:val="24"/>
          <w:lang w:val="sr-Cyrl-CS"/>
        </w:rPr>
        <w:t>Чланом 95</w:t>
      </w:r>
      <w:r w:rsidR="00430503" w:rsidRPr="00463D9D">
        <w:rPr>
          <w:rFonts w:ascii="Times New Roman" w:hAnsi="Times New Roman" w:cs="Times New Roman"/>
          <w:bCs/>
          <w:iCs/>
          <w:sz w:val="24"/>
          <w:szCs w:val="24"/>
          <w:lang w:val="sr-Cyrl-CS"/>
        </w:rPr>
        <w:t xml:space="preserve">. </w:t>
      </w:r>
      <w:r w:rsidR="00BC4AAA">
        <w:rPr>
          <w:rFonts w:ascii="Times New Roman" w:hAnsi="Times New Roman" w:cs="Times New Roman"/>
          <w:sz w:val="24"/>
          <w:szCs w:val="24"/>
          <w:lang w:val="sr-Cyrl-CS"/>
        </w:rPr>
        <w:t>Предлога закона</w:t>
      </w:r>
      <w:r w:rsidR="00F75784" w:rsidRPr="00463D9D">
        <w:rPr>
          <w:rFonts w:ascii="Times New Roman" w:hAnsi="Times New Roman" w:cs="Times New Roman"/>
          <w:bCs/>
          <w:iCs/>
          <w:sz w:val="24"/>
          <w:szCs w:val="24"/>
          <w:lang w:val="sr-Cyrl-CS"/>
        </w:rPr>
        <w:t xml:space="preserve"> измењен је став 1. члана 178.</w:t>
      </w:r>
      <w:r w:rsidR="009610E4" w:rsidRPr="00463D9D">
        <w:rPr>
          <w:rFonts w:ascii="Times New Roman" w:hAnsi="Times New Roman" w:cs="Times New Roman"/>
          <w:bCs/>
          <w:iCs/>
          <w:sz w:val="24"/>
          <w:szCs w:val="24"/>
          <w:lang w:val="sr-Cyrl-CS"/>
        </w:rPr>
        <w:t xml:space="preserve"> на начин да је извршено термино</w:t>
      </w:r>
      <w:r w:rsidR="00F75784" w:rsidRPr="00463D9D">
        <w:rPr>
          <w:rFonts w:ascii="Times New Roman" w:hAnsi="Times New Roman" w:cs="Times New Roman"/>
          <w:bCs/>
          <w:iCs/>
          <w:sz w:val="24"/>
          <w:szCs w:val="24"/>
          <w:lang w:val="sr-Cyrl-CS"/>
        </w:rPr>
        <w:t>лошко усклађивање.</w:t>
      </w:r>
    </w:p>
    <w:p w:rsidR="00430503" w:rsidRPr="00463D9D" w:rsidRDefault="00956B15" w:rsidP="000428DF">
      <w:pPr>
        <w:jc w:val="both"/>
        <w:rPr>
          <w:rFonts w:ascii="Times New Roman" w:hAnsi="Times New Roman" w:cs="Times New Roman"/>
          <w:bCs/>
          <w:iCs/>
          <w:sz w:val="24"/>
          <w:szCs w:val="24"/>
          <w:lang w:val="sr-Cyrl-CS"/>
        </w:rPr>
      </w:pPr>
      <w:r w:rsidRPr="00463D9D">
        <w:rPr>
          <w:rFonts w:ascii="Times New Roman" w:hAnsi="Times New Roman" w:cs="Times New Roman"/>
          <w:bCs/>
          <w:iCs/>
          <w:sz w:val="24"/>
          <w:szCs w:val="24"/>
          <w:lang w:val="sr-Cyrl-CS"/>
        </w:rPr>
        <w:t>Чланом 96</w:t>
      </w:r>
      <w:r w:rsidR="00F75784" w:rsidRPr="00463D9D">
        <w:rPr>
          <w:rFonts w:ascii="Times New Roman" w:hAnsi="Times New Roman" w:cs="Times New Roman"/>
          <w:bCs/>
          <w:iCs/>
          <w:sz w:val="24"/>
          <w:szCs w:val="24"/>
          <w:lang w:val="sr-Cyrl-CS"/>
        </w:rPr>
        <w:t xml:space="preserve">. </w:t>
      </w:r>
      <w:r w:rsidR="00BC4AAA">
        <w:rPr>
          <w:rFonts w:ascii="Times New Roman" w:hAnsi="Times New Roman" w:cs="Times New Roman"/>
          <w:sz w:val="24"/>
          <w:szCs w:val="24"/>
          <w:lang w:val="sr-Cyrl-CS"/>
        </w:rPr>
        <w:t>Предлога закона</w:t>
      </w:r>
      <w:r w:rsidR="00BC4AAA" w:rsidRPr="00463D9D">
        <w:rPr>
          <w:rFonts w:ascii="Times New Roman" w:hAnsi="Times New Roman" w:cs="Times New Roman"/>
          <w:bCs/>
          <w:iCs/>
          <w:sz w:val="24"/>
          <w:szCs w:val="24"/>
          <w:lang w:val="sr-Cyrl-CS"/>
        </w:rPr>
        <w:t xml:space="preserve"> </w:t>
      </w:r>
      <w:r w:rsidR="00430503" w:rsidRPr="00463D9D">
        <w:rPr>
          <w:rFonts w:ascii="Times New Roman" w:hAnsi="Times New Roman" w:cs="Times New Roman"/>
          <w:bCs/>
          <w:iCs/>
          <w:sz w:val="24"/>
          <w:szCs w:val="24"/>
          <w:lang w:val="sr-Cyrl-CS"/>
        </w:rPr>
        <w:t>појачана је одговорност, у члану 181</w:t>
      </w:r>
      <w:r w:rsidR="00F75784" w:rsidRPr="00463D9D">
        <w:rPr>
          <w:rFonts w:ascii="Times New Roman" w:hAnsi="Times New Roman" w:cs="Times New Roman"/>
          <w:bCs/>
          <w:iCs/>
          <w:sz w:val="24"/>
          <w:szCs w:val="24"/>
          <w:lang w:val="sr-Cyrl-CS"/>
        </w:rPr>
        <w:t>. када је у питању извођење</w:t>
      </w:r>
      <w:r w:rsidR="00430503" w:rsidRPr="00463D9D">
        <w:rPr>
          <w:rFonts w:ascii="Times New Roman" w:hAnsi="Times New Roman" w:cs="Times New Roman"/>
          <w:bCs/>
          <w:iCs/>
          <w:sz w:val="24"/>
          <w:szCs w:val="24"/>
          <w:lang w:val="sr-Cyrl-CS"/>
        </w:rPr>
        <w:t xml:space="preserve"> радова без</w:t>
      </w:r>
      <w:r w:rsidR="00BC4AAA">
        <w:rPr>
          <w:rFonts w:ascii="Times New Roman" w:hAnsi="Times New Roman" w:cs="Times New Roman"/>
          <w:bCs/>
          <w:iCs/>
          <w:sz w:val="24"/>
          <w:szCs w:val="24"/>
          <w:lang w:val="sr-Cyrl-CS"/>
        </w:rPr>
        <w:t>,</w:t>
      </w:r>
      <w:r w:rsidR="00430503" w:rsidRPr="00463D9D">
        <w:rPr>
          <w:rFonts w:ascii="Times New Roman" w:hAnsi="Times New Roman" w:cs="Times New Roman"/>
          <w:bCs/>
          <w:iCs/>
          <w:sz w:val="24"/>
          <w:szCs w:val="24"/>
          <w:lang w:val="sr-Cyrl-CS"/>
        </w:rPr>
        <w:t xml:space="preserve"> или изван локацијских услова</w:t>
      </w:r>
      <w:r w:rsidR="00F75784" w:rsidRPr="00463D9D">
        <w:rPr>
          <w:rFonts w:ascii="Times New Roman" w:hAnsi="Times New Roman" w:cs="Times New Roman"/>
          <w:bCs/>
          <w:iCs/>
          <w:sz w:val="24"/>
          <w:szCs w:val="24"/>
          <w:lang w:val="sr-Cyrl-CS"/>
        </w:rPr>
        <w:t>.</w:t>
      </w:r>
      <w:r w:rsidR="00430503" w:rsidRPr="00463D9D">
        <w:rPr>
          <w:rFonts w:ascii="Times New Roman" w:hAnsi="Times New Roman" w:cs="Times New Roman"/>
          <w:bCs/>
          <w:iCs/>
          <w:sz w:val="24"/>
          <w:szCs w:val="24"/>
          <w:lang w:val="sr-Cyrl-CS"/>
        </w:rPr>
        <w:t xml:space="preserve"> </w:t>
      </w:r>
    </w:p>
    <w:p w:rsidR="00F75784" w:rsidRPr="00463D9D" w:rsidRDefault="00956B15" w:rsidP="00430503">
      <w:pPr>
        <w:jc w:val="both"/>
        <w:rPr>
          <w:rFonts w:ascii="Times New Roman" w:hAnsi="Times New Roman" w:cs="Times New Roman"/>
          <w:bCs/>
          <w:iCs/>
          <w:sz w:val="24"/>
          <w:szCs w:val="24"/>
          <w:lang w:val="sr-Cyrl-CS"/>
        </w:rPr>
      </w:pPr>
      <w:r w:rsidRPr="00463D9D">
        <w:rPr>
          <w:rFonts w:ascii="Times New Roman" w:hAnsi="Times New Roman" w:cs="Times New Roman"/>
          <w:bCs/>
          <w:iCs/>
          <w:sz w:val="24"/>
          <w:szCs w:val="24"/>
          <w:lang w:val="sr-Cyrl-CS"/>
        </w:rPr>
        <w:lastRenderedPageBreak/>
        <w:t>Чланом 97</w:t>
      </w:r>
      <w:r w:rsidR="00430503" w:rsidRPr="00463D9D">
        <w:rPr>
          <w:rFonts w:ascii="Times New Roman" w:hAnsi="Times New Roman" w:cs="Times New Roman"/>
          <w:bCs/>
          <w:iCs/>
          <w:sz w:val="24"/>
          <w:szCs w:val="24"/>
          <w:lang w:val="sr-Cyrl-CS"/>
        </w:rPr>
        <w:t xml:space="preserve">. </w:t>
      </w:r>
      <w:r w:rsidR="00BC4AAA">
        <w:rPr>
          <w:rFonts w:ascii="Times New Roman" w:hAnsi="Times New Roman" w:cs="Times New Roman"/>
          <w:sz w:val="24"/>
          <w:szCs w:val="24"/>
          <w:lang w:val="sr-Cyrl-CS"/>
        </w:rPr>
        <w:t>Предлога закона</w:t>
      </w:r>
      <w:r w:rsidR="00BC4AAA" w:rsidRPr="00463D9D">
        <w:rPr>
          <w:rFonts w:ascii="Times New Roman" w:hAnsi="Times New Roman" w:cs="Times New Roman"/>
          <w:bCs/>
          <w:iCs/>
          <w:sz w:val="24"/>
          <w:szCs w:val="24"/>
          <w:lang w:val="sr-Cyrl-CS"/>
        </w:rPr>
        <w:t xml:space="preserve"> </w:t>
      </w:r>
      <w:r w:rsidR="00F75784" w:rsidRPr="00463D9D">
        <w:rPr>
          <w:rFonts w:ascii="Times New Roman" w:hAnsi="Times New Roman" w:cs="Times New Roman"/>
          <w:bCs/>
          <w:iCs/>
          <w:sz w:val="24"/>
          <w:szCs w:val="24"/>
          <w:lang w:val="sr-Cyrl-CS"/>
        </w:rPr>
        <w:t>извршено је усклађивање члана 182. Закона са Законом о општем управном поступку.</w:t>
      </w:r>
    </w:p>
    <w:p w:rsidR="00430503" w:rsidRPr="00463D9D" w:rsidRDefault="00956B15" w:rsidP="00430503">
      <w:pPr>
        <w:jc w:val="both"/>
        <w:rPr>
          <w:rFonts w:ascii="Times New Roman" w:hAnsi="Times New Roman" w:cs="Times New Roman"/>
          <w:bCs/>
          <w:iCs/>
          <w:sz w:val="24"/>
          <w:szCs w:val="24"/>
          <w:lang w:val="sr-Cyrl-CS"/>
        </w:rPr>
      </w:pPr>
      <w:r w:rsidRPr="00463D9D">
        <w:rPr>
          <w:rFonts w:ascii="Times New Roman" w:hAnsi="Times New Roman" w:cs="Times New Roman"/>
          <w:bCs/>
          <w:iCs/>
          <w:sz w:val="24"/>
          <w:szCs w:val="24"/>
          <w:lang w:val="sr-Cyrl-CS"/>
        </w:rPr>
        <w:t>Чланом 98</w:t>
      </w:r>
      <w:r w:rsidR="00F75784" w:rsidRPr="00463D9D">
        <w:rPr>
          <w:rFonts w:ascii="Times New Roman" w:hAnsi="Times New Roman" w:cs="Times New Roman"/>
          <w:bCs/>
          <w:iCs/>
          <w:sz w:val="24"/>
          <w:szCs w:val="24"/>
          <w:lang w:val="sr-Cyrl-CS"/>
        </w:rPr>
        <w:t xml:space="preserve">. </w:t>
      </w:r>
      <w:r w:rsidR="00BC4AAA">
        <w:rPr>
          <w:rFonts w:ascii="Times New Roman" w:hAnsi="Times New Roman" w:cs="Times New Roman"/>
          <w:sz w:val="24"/>
          <w:szCs w:val="24"/>
          <w:lang w:val="sr-Cyrl-CS"/>
        </w:rPr>
        <w:t>Предлога закона</w:t>
      </w:r>
      <w:r w:rsidR="00BC4AAA" w:rsidRPr="00463D9D">
        <w:rPr>
          <w:rFonts w:ascii="Times New Roman" w:hAnsi="Times New Roman" w:cs="Times New Roman"/>
          <w:bCs/>
          <w:iCs/>
          <w:sz w:val="24"/>
          <w:szCs w:val="24"/>
          <w:lang w:val="sr-Cyrl-CS"/>
        </w:rPr>
        <w:t xml:space="preserve"> </w:t>
      </w:r>
      <w:r w:rsidR="00430503" w:rsidRPr="00463D9D">
        <w:rPr>
          <w:rFonts w:ascii="Times New Roman" w:hAnsi="Times New Roman" w:cs="Times New Roman"/>
          <w:bCs/>
          <w:iCs/>
          <w:sz w:val="24"/>
          <w:szCs w:val="24"/>
          <w:lang w:val="sr-Cyrl-CS"/>
        </w:rPr>
        <w:t>прописна су овлашћења за доношење подзаконских аката из члана 201. Закона.</w:t>
      </w:r>
    </w:p>
    <w:p w:rsidR="00430503" w:rsidRPr="00463D9D" w:rsidRDefault="00956B15" w:rsidP="000428DF">
      <w:pPr>
        <w:jc w:val="both"/>
        <w:rPr>
          <w:rFonts w:ascii="Times New Roman" w:hAnsi="Times New Roman" w:cs="Times New Roman"/>
          <w:bCs/>
          <w:iCs/>
          <w:sz w:val="24"/>
          <w:szCs w:val="24"/>
          <w:lang w:val="sr-Cyrl-CS"/>
        </w:rPr>
      </w:pPr>
      <w:r w:rsidRPr="00463D9D">
        <w:rPr>
          <w:rFonts w:ascii="Times New Roman" w:hAnsi="Times New Roman" w:cs="Times New Roman"/>
          <w:sz w:val="24"/>
          <w:szCs w:val="24"/>
          <w:lang w:val="sr-Cyrl-CS"/>
        </w:rPr>
        <w:t>Чланом 99</w:t>
      </w:r>
      <w:r w:rsidR="00430503" w:rsidRPr="00463D9D">
        <w:rPr>
          <w:rFonts w:ascii="Times New Roman" w:hAnsi="Times New Roman" w:cs="Times New Roman"/>
          <w:sz w:val="24"/>
          <w:szCs w:val="24"/>
          <w:lang w:val="sr-Cyrl-CS"/>
        </w:rPr>
        <w:t xml:space="preserve">. </w:t>
      </w:r>
      <w:r w:rsidR="00BC4AAA">
        <w:rPr>
          <w:rFonts w:ascii="Times New Roman" w:hAnsi="Times New Roman" w:cs="Times New Roman"/>
          <w:sz w:val="24"/>
          <w:szCs w:val="24"/>
          <w:lang w:val="sr-Cyrl-CS"/>
        </w:rPr>
        <w:t>Предлога закона</w:t>
      </w:r>
      <w:r w:rsidR="00BC4AAA" w:rsidRPr="00463D9D">
        <w:rPr>
          <w:rFonts w:ascii="Times New Roman" w:hAnsi="Times New Roman" w:cs="Times New Roman"/>
          <w:bCs/>
          <w:iCs/>
          <w:sz w:val="24"/>
          <w:szCs w:val="24"/>
          <w:lang w:val="sr-Cyrl-CS"/>
        </w:rPr>
        <w:t xml:space="preserve"> </w:t>
      </w:r>
      <w:r w:rsidR="00430503" w:rsidRPr="00463D9D">
        <w:rPr>
          <w:rFonts w:ascii="Times New Roman" w:hAnsi="Times New Roman" w:cs="Times New Roman"/>
          <w:bCs/>
          <w:iCs/>
          <w:sz w:val="24"/>
          <w:szCs w:val="24"/>
          <w:lang w:val="sr-Cyrl-CS"/>
        </w:rPr>
        <w:t>додата је нова казнена одредба у члану 202. Закона.</w:t>
      </w:r>
    </w:p>
    <w:p w:rsidR="00430503" w:rsidRPr="00463D9D" w:rsidRDefault="00956B15" w:rsidP="00430503">
      <w:pPr>
        <w:jc w:val="both"/>
        <w:rPr>
          <w:rFonts w:ascii="Times New Roman" w:hAnsi="Times New Roman" w:cs="Times New Roman"/>
          <w:bCs/>
          <w:iCs/>
          <w:sz w:val="24"/>
          <w:szCs w:val="24"/>
          <w:lang w:val="sr-Cyrl-CS"/>
        </w:rPr>
      </w:pPr>
      <w:r w:rsidRPr="00463D9D">
        <w:rPr>
          <w:rFonts w:ascii="Times New Roman" w:hAnsi="Times New Roman" w:cs="Times New Roman"/>
          <w:bCs/>
          <w:iCs/>
          <w:sz w:val="24"/>
          <w:szCs w:val="24"/>
          <w:lang w:val="sr-Cyrl-CS"/>
        </w:rPr>
        <w:t>Чланом 100</w:t>
      </w:r>
      <w:r w:rsidR="00430503" w:rsidRPr="00463D9D">
        <w:rPr>
          <w:rFonts w:ascii="Times New Roman" w:hAnsi="Times New Roman" w:cs="Times New Roman"/>
          <w:bCs/>
          <w:iCs/>
          <w:sz w:val="24"/>
          <w:szCs w:val="24"/>
          <w:lang w:val="sr-Cyrl-CS"/>
        </w:rPr>
        <w:t xml:space="preserve">. </w:t>
      </w:r>
      <w:r w:rsidR="00BC4AAA">
        <w:rPr>
          <w:rFonts w:ascii="Times New Roman" w:hAnsi="Times New Roman" w:cs="Times New Roman"/>
          <w:sz w:val="24"/>
          <w:szCs w:val="24"/>
          <w:lang w:val="sr-Cyrl-CS"/>
        </w:rPr>
        <w:t>Предлога закона</w:t>
      </w:r>
      <w:r w:rsidR="00BC4AAA" w:rsidRPr="00463D9D">
        <w:rPr>
          <w:rFonts w:ascii="Times New Roman" w:hAnsi="Times New Roman" w:cs="Times New Roman"/>
          <w:bCs/>
          <w:iCs/>
          <w:sz w:val="24"/>
          <w:szCs w:val="24"/>
          <w:lang w:val="sr-Cyrl-CS"/>
        </w:rPr>
        <w:t xml:space="preserve"> </w:t>
      </w:r>
      <w:r w:rsidR="00430503" w:rsidRPr="00463D9D">
        <w:rPr>
          <w:rFonts w:ascii="Times New Roman" w:hAnsi="Times New Roman" w:cs="Times New Roman"/>
          <w:bCs/>
          <w:iCs/>
          <w:sz w:val="24"/>
          <w:szCs w:val="24"/>
          <w:lang w:val="sr-Cyrl-CS"/>
        </w:rPr>
        <w:t>уведена је нова казнен</w:t>
      </w:r>
      <w:r w:rsidR="00661E4A" w:rsidRPr="00463D9D">
        <w:rPr>
          <w:rFonts w:ascii="Times New Roman" w:hAnsi="Times New Roman" w:cs="Times New Roman"/>
          <w:bCs/>
          <w:iCs/>
          <w:sz w:val="24"/>
          <w:szCs w:val="24"/>
          <w:lang w:val="sr-Cyrl-CS"/>
        </w:rPr>
        <w:t>а одредба п</w:t>
      </w:r>
      <w:r w:rsidR="005B66A1" w:rsidRPr="00463D9D">
        <w:rPr>
          <w:rFonts w:ascii="Times New Roman" w:hAnsi="Times New Roman" w:cs="Times New Roman"/>
          <w:bCs/>
          <w:iCs/>
          <w:sz w:val="24"/>
          <w:szCs w:val="24"/>
          <w:lang w:val="sr-Cyrl-CS"/>
        </w:rPr>
        <w:t>р</w:t>
      </w:r>
      <w:r w:rsidR="00661E4A" w:rsidRPr="00463D9D">
        <w:rPr>
          <w:rFonts w:ascii="Times New Roman" w:hAnsi="Times New Roman" w:cs="Times New Roman"/>
          <w:bCs/>
          <w:iCs/>
          <w:sz w:val="24"/>
          <w:szCs w:val="24"/>
          <w:lang w:val="sr-Cyrl-CS"/>
        </w:rPr>
        <w:t>о</w:t>
      </w:r>
      <w:r w:rsidR="005B66A1" w:rsidRPr="00463D9D">
        <w:rPr>
          <w:rFonts w:ascii="Times New Roman" w:hAnsi="Times New Roman" w:cs="Times New Roman"/>
          <w:bCs/>
          <w:iCs/>
          <w:sz w:val="24"/>
          <w:szCs w:val="24"/>
          <w:lang w:val="sr-Cyrl-CS"/>
        </w:rPr>
        <w:t>писана чланом 202а.</w:t>
      </w:r>
      <w:r w:rsidR="00430503" w:rsidRPr="00463D9D">
        <w:rPr>
          <w:rFonts w:ascii="Times New Roman" w:hAnsi="Times New Roman" w:cs="Times New Roman"/>
          <w:bCs/>
          <w:iCs/>
          <w:sz w:val="24"/>
          <w:szCs w:val="24"/>
          <w:lang w:val="sr-Cyrl-CS"/>
        </w:rPr>
        <w:t xml:space="preserve"> Закона.</w:t>
      </w:r>
    </w:p>
    <w:p w:rsidR="00430503" w:rsidRPr="00463D9D" w:rsidRDefault="00956B15" w:rsidP="000428DF">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Чланом 101</w:t>
      </w:r>
      <w:r w:rsidR="00430503" w:rsidRPr="00463D9D">
        <w:rPr>
          <w:rFonts w:ascii="Times New Roman" w:hAnsi="Times New Roman" w:cs="Times New Roman"/>
          <w:sz w:val="24"/>
          <w:szCs w:val="24"/>
          <w:lang w:val="sr-Cyrl-CS"/>
        </w:rPr>
        <w:t xml:space="preserve">. </w:t>
      </w:r>
      <w:r w:rsidR="00BC4AAA">
        <w:rPr>
          <w:rFonts w:ascii="Times New Roman" w:hAnsi="Times New Roman" w:cs="Times New Roman"/>
          <w:sz w:val="24"/>
          <w:szCs w:val="24"/>
          <w:lang w:val="sr-Cyrl-CS"/>
        </w:rPr>
        <w:t>Предлога закона</w:t>
      </w:r>
      <w:r w:rsidR="00430503" w:rsidRPr="00463D9D">
        <w:rPr>
          <w:rFonts w:ascii="Times New Roman" w:hAnsi="Times New Roman" w:cs="Times New Roman"/>
          <w:sz w:val="24"/>
          <w:szCs w:val="24"/>
          <w:lang w:val="sr-Cyrl-CS"/>
        </w:rPr>
        <w:t xml:space="preserve"> </w:t>
      </w:r>
      <w:r w:rsidR="00430503" w:rsidRPr="00463D9D">
        <w:rPr>
          <w:rFonts w:ascii="Times New Roman" w:hAnsi="Times New Roman" w:cs="Times New Roman"/>
          <w:bCs/>
          <w:iCs/>
          <w:sz w:val="24"/>
          <w:szCs w:val="24"/>
          <w:lang w:val="sr-Cyrl-CS"/>
        </w:rPr>
        <w:t>додате су речи</w:t>
      </w:r>
      <w:r w:rsidR="00F01CC4">
        <w:rPr>
          <w:rFonts w:ascii="Times New Roman" w:hAnsi="Times New Roman" w:cs="Times New Roman"/>
          <w:bCs/>
          <w:iCs/>
          <w:sz w:val="24"/>
          <w:szCs w:val="24"/>
          <w:lang w:val="sr-Cyrl-CS"/>
        </w:rPr>
        <w:t>:</w:t>
      </w:r>
      <w:r w:rsidR="00430503" w:rsidRPr="00463D9D">
        <w:rPr>
          <w:rFonts w:ascii="Times New Roman" w:hAnsi="Times New Roman" w:cs="Times New Roman"/>
          <w:bCs/>
          <w:iCs/>
          <w:sz w:val="24"/>
          <w:szCs w:val="24"/>
          <w:lang w:val="sr-Cyrl-CS"/>
        </w:rPr>
        <w:t xml:space="preserve"> </w:t>
      </w:r>
      <w:r w:rsidR="00F01CC4" w:rsidRPr="008B0026">
        <w:rPr>
          <w:rFonts w:ascii="Times New Roman" w:hAnsi="Times New Roman" w:cs="Times New Roman"/>
          <w:sz w:val="24"/>
          <w:szCs w:val="24"/>
          <w:lang w:val="sr-Cyrl-CS"/>
        </w:rPr>
        <w:t>„</w:t>
      </w:r>
      <w:r w:rsidR="00430503" w:rsidRPr="00463D9D">
        <w:rPr>
          <w:rFonts w:ascii="Times New Roman" w:hAnsi="Times New Roman" w:cs="Times New Roman"/>
          <w:sz w:val="24"/>
          <w:szCs w:val="24"/>
          <w:lang w:val="sr-Cyrl-CS"/>
        </w:rPr>
        <w:t>односно завршетка изградње објекта у конструктивном смислу</w:t>
      </w:r>
      <w:r w:rsidR="00F01CC4" w:rsidRPr="008B0026">
        <w:rPr>
          <w:rFonts w:ascii="Times New Roman" w:hAnsi="Times New Roman" w:cs="Times New Roman"/>
          <w:sz w:val="24"/>
          <w:szCs w:val="24"/>
          <w:lang w:val="sr-Cyrl-CS"/>
        </w:rPr>
        <w:t>”</w:t>
      </w:r>
      <w:r w:rsidR="00430503" w:rsidRPr="00463D9D">
        <w:rPr>
          <w:rFonts w:ascii="Times New Roman" w:hAnsi="Times New Roman" w:cs="Times New Roman"/>
          <w:sz w:val="24"/>
          <w:szCs w:val="24"/>
          <w:lang w:val="sr-Cyrl-CS"/>
        </w:rPr>
        <w:t>, ради прецизирања одредби члана 208. Закона.</w:t>
      </w:r>
    </w:p>
    <w:p w:rsidR="00430503" w:rsidRPr="00463D9D" w:rsidRDefault="00F75784" w:rsidP="00430503">
      <w:pPr>
        <w:jc w:val="both"/>
        <w:rPr>
          <w:rFonts w:ascii="Times New Roman" w:hAnsi="Times New Roman" w:cs="Times New Roman"/>
          <w:bCs/>
          <w:iCs/>
          <w:sz w:val="24"/>
          <w:szCs w:val="24"/>
          <w:lang w:val="sr-Cyrl-CS"/>
        </w:rPr>
      </w:pPr>
      <w:r w:rsidRPr="00463D9D">
        <w:rPr>
          <w:rFonts w:ascii="Times New Roman" w:hAnsi="Times New Roman" w:cs="Times New Roman"/>
          <w:sz w:val="24"/>
          <w:szCs w:val="24"/>
          <w:lang w:val="sr-Cyrl-CS"/>
        </w:rPr>
        <w:t>Чланом 10</w:t>
      </w:r>
      <w:r w:rsidR="00956B15" w:rsidRPr="00463D9D">
        <w:rPr>
          <w:rFonts w:ascii="Times New Roman" w:hAnsi="Times New Roman" w:cs="Times New Roman"/>
          <w:sz w:val="24"/>
          <w:szCs w:val="24"/>
          <w:lang w:val="sr-Cyrl-CS"/>
        </w:rPr>
        <w:t>2</w:t>
      </w:r>
      <w:r w:rsidR="00430503" w:rsidRPr="00463D9D">
        <w:rPr>
          <w:rFonts w:ascii="Times New Roman" w:hAnsi="Times New Roman" w:cs="Times New Roman"/>
          <w:sz w:val="24"/>
          <w:szCs w:val="24"/>
          <w:lang w:val="sr-Cyrl-CS"/>
        </w:rPr>
        <w:t xml:space="preserve">. </w:t>
      </w:r>
      <w:r w:rsidR="00F01CC4">
        <w:rPr>
          <w:rFonts w:ascii="Times New Roman" w:hAnsi="Times New Roman" w:cs="Times New Roman"/>
          <w:sz w:val="24"/>
          <w:szCs w:val="24"/>
          <w:lang w:val="sr-Cyrl-CS"/>
        </w:rPr>
        <w:t>Предлога закона</w:t>
      </w:r>
      <w:r w:rsidR="00F01CC4" w:rsidRPr="00463D9D">
        <w:rPr>
          <w:rFonts w:ascii="Times New Roman" w:hAnsi="Times New Roman" w:cs="Times New Roman"/>
          <w:bCs/>
          <w:iCs/>
          <w:sz w:val="24"/>
          <w:szCs w:val="24"/>
          <w:lang w:val="sr-Cyrl-CS"/>
        </w:rPr>
        <w:t xml:space="preserve"> </w:t>
      </w:r>
      <w:r w:rsidR="00430503" w:rsidRPr="00463D9D">
        <w:rPr>
          <w:rFonts w:ascii="Times New Roman" w:hAnsi="Times New Roman" w:cs="Times New Roman"/>
          <w:bCs/>
          <w:iCs/>
          <w:sz w:val="24"/>
          <w:szCs w:val="24"/>
          <w:lang w:val="sr-Cyrl-CS"/>
        </w:rPr>
        <w:t>из</w:t>
      </w:r>
      <w:r w:rsidR="00151A30" w:rsidRPr="00463D9D">
        <w:rPr>
          <w:rFonts w:ascii="Times New Roman" w:hAnsi="Times New Roman" w:cs="Times New Roman"/>
          <w:bCs/>
          <w:iCs/>
          <w:sz w:val="24"/>
          <w:szCs w:val="24"/>
          <w:lang w:val="sr-Cyrl-CS"/>
        </w:rPr>
        <w:t>в</w:t>
      </w:r>
      <w:r w:rsidR="00430503" w:rsidRPr="00463D9D">
        <w:rPr>
          <w:rFonts w:ascii="Times New Roman" w:hAnsi="Times New Roman" w:cs="Times New Roman"/>
          <w:bCs/>
          <w:iCs/>
          <w:sz w:val="24"/>
          <w:szCs w:val="24"/>
          <w:lang w:val="sr-Cyrl-CS"/>
        </w:rPr>
        <w:t>ршена терминолошко прецизирања члана 208а</w:t>
      </w:r>
      <w:r w:rsidR="005B66A1" w:rsidRPr="00463D9D">
        <w:rPr>
          <w:rFonts w:ascii="Times New Roman" w:hAnsi="Times New Roman" w:cs="Times New Roman"/>
          <w:bCs/>
          <w:iCs/>
          <w:sz w:val="24"/>
          <w:szCs w:val="24"/>
          <w:lang w:val="sr-Cyrl-CS"/>
        </w:rPr>
        <w:t>.</w:t>
      </w:r>
      <w:r w:rsidR="00430503" w:rsidRPr="00463D9D">
        <w:rPr>
          <w:rFonts w:ascii="Times New Roman" w:hAnsi="Times New Roman" w:cs="Times New Roman"/>
          <w:bCs/>
          <w:iCs/>
          <w:sz w:val="24"/>
          <w:szCs w:val="24"/>
          <w:lang w:val="sr-Cyrl-CS"/>
        </w:rPr>
        <w:t xml:space="preserve"> Закона као и члана 152</w:t>
      </w:r>
      <w:r w:rsidR="005B66A1" w:rsidRPr="00463D9D">
        <w:rPr>
          <w:rFonts w:ascii="Times New Roman" w:hAnsi="Times New Roman" w:cs="Times New Roman"/>
          <w:bCs/>
          <w:iCs/>
          <w:sz w:val="24"/>
          <w:szCs w:val="24"/>
          <w:lang w:val="sr-Cyrl-CS"/>
        </w:rPr>
        <w:t>.</w:t>
      </w:r>
      <w:r w:rsidR="00430503" w:rsidRPr="00463D9D">
        <w:rPr>
          <w:rFonts w:ascii="Times New Roman" w:hAnsi="Times New Roman" w:cs="Times New Roman"/>
          <w:bCs/>
          <w:iCs/>
          <w:sz w:val="24"/>
          <w:szCs w:val="24"/>
          <w:lang w:val="sr-Cyrl-CS"/>
        </w:rPr>
        <w:t xml:space="preserve"> Закона.</w:t>
      </w:r>
    </w:p>
    <w:p w:rsidR="000428DF" w:rsidRPr="00463D9D" w:rsidRDefault="00956B15" w:rsidP="000428DF">
      <w:pPr>
        <w:jc w:val="both"/>
        <w:rPr>
          <w:rFonts w:ascii="Times New Roman" w:hAnsi="Times New Roman" w:cs="Times New Roman"/>
          <w:bCs/>
          <w:iCs/>
          <w:sz w:val="24"/>
          <w:szCs w:val="24"/>
          <w:lang w:val="sr-Cyrl-CS"/>
        </w:rPr>
      </w:pPr>
      <w:r w:rsidRPr="00463D9D">
        <w:rPr>
          <w:rFonts w:ascii="Times New Roman" w:hAnsi="Times New Roman" w:cs="Times New Roman"/>
          <w:bCs/>
          <w:iCs/>
          <w:sz w:val="24"/>
          <w:szCs w:val="24"/>
          <w:lang w:val="sr-Cyrl-CS"/>
        </w:rPr>
        <w:t>Чланом 103</w:t>
      </w:r>
      <w:r w:rsidR="00430503" w:rsidRPr="00463D9D">
        <w:rPr>
          <w:rFonts w:ascii="Times New Roman" w:hAnsi="Times New Roman" w:cs="Times New Roman"/>
          <w:bCs/>
          <w:iCs/>
          <w:sz w:val="24"/>
          <w:szCs w:val="24"/>
          <w:lang w:val="sr-Cyrl-CS"/>
        </w:rPr>
        <w:t>.</w:t>
      </w:r>
      <w:r w:rsidR="005B66A1" w:rsidRPr="00463D9D">
        <w:rPr>
          <w:rFonts w:ascii="Times New Roman" w:hAnsi="Times New Roman" w:cs="Times New Roman"/>
          <w:bCs/>
          <w:iCs/>
          <w:sz w:val="24"/>
          <w:szCs w:val="24"/>
          <w:lang w:val="sr-Cyrl-CS"/>
        </w:rPr>
        <w:t xml:space="preserve"> </w:t>
      </w:r>
      <w:r w:rsidR="00F01CC4">
        <w:rPr>
          <w:rFonts w:ascii="Times New Roman" w:hAnsi="Times New Roman" w:cs="Times New Roman"/>
          <w:sz w:val="24"/>
          <w:szCs w:val="24"/>
          <w:lang w:val="sr-Cyrl-CS"/>
        </w:rPr>
        <w:t>Предлога закона</w:t>
      </w:r>
      <w:r w:rsidR="00F01CC4" w:rsidRPr="00463D9D">
        <w:rPr>
          <w:rFonts w:ascii="Times New Roman" w:hAnsi="Times New Roman" w:cs="Times New Roman"/>
          <w:bCs/>
          <w:iCs/>
          <w:sz w:val="24"/>
          <w:szCs w:val="24"/>
          <w:lang w:val="sr-Cyrl-CS"/>
        </w:rPr>
        <w:t xml:space="preserve"> </w:t>
      </w:r>
      <w:r w:rsidR="005B66A1" w:rsidRPr="00463D9D">
        <w:rPr>
          <w:rFonts w:ascii="Times New Roman" w:hAnsi="Times New Roman" w:cs="Times New Roman"/>
          <w:bCs/>
          <w:iCs/>
          <w:sz w:val="24"/>
          <w:szCs w:val="24"/>
          <w:lang w:val="sr-Cyrl-CS"/>
        </w:rPr>
        <w:t>усклађен је члан</w:t>
      </w:r>
      <w:r w:rsidR="00430503" w:rsidRPr="00463D9D">
        <w:rPr>
          <w:rFonts w:ascii="Times New Roman" w:hAnsi="Times New Roman" w:cs="Times New Roman"/>
          <w:sz w:val="24"/>
          <w:szCs w:val="24"/>
          <w:lang w:val="sr-Cyrl-CS"/>
        </w:rPr>
        <w:t xml:space="preserve"> </w:t>
      </w:r>
      <w:r w:rsidR="005B66A1" w:rsidRPr="00463D9D">
        <w:rPr>
          <w:rFonts w:ascii="Times New Roman" w:hAnsi="Times New Roman" w:cs="Times New Roman"/>
          <w:bCs/>
          <w:iCs/>
          <w:sz w:val="24"/>
          <w:szCs w:val="24"/>
          <w:lang w:val="sr-Cyrl-CS"/>
        </w:rPr>
        <w:t>209. Закона са Законом о прекршајима</w:t>
      </w:r>
      <w:r w:rsidR="00F01CC4">
        <w:rPr>
          <w:rFonts w:ascii="Times New Roman" w:hAnsi="Times New Roman" w:cs="Times New Roman"/>
          <w:bCs/>
          <w:iCs/>
          <w:sz w:val="24"/>
          <w:szCs w:val="24"/>
          <w:lang w:val="sr-Cyrl-CS"/>
        </w:rPr>
        <w:t xml:space="preserve"> </w:t>
      </w:r>
      <w:r w:rsidR="00F01CC4" w:rsidRPr="008B0026">
        <w:rPr>
          <w:rFonts w:ascii="Times New Roman" w:hAnsi="Times New Roman" w:cs="Times New Roman"/>
          <w:sz w:val="24"/>
          <w:szCs w:val="24"/>
          <w:lang w:val="sr-Cyrl-CS"/>
        </w:rPr>
        <w:t xml:space="preserve">(„Службени гласник РС”, бр. </w:t>
      </w:r>
      <w:r w:rsidR="00F01CC4">
        <w:rPr>
          <w:rFonts w:ascii="Times New Roman" w:hAnsi="Times New Roman" w:cs="Times New Roman"/>
          <w:sz w:val="24"/>
          <w:szCs w:val="24"/>
          <w:lang w:val="sr-Cyrl-CS"/>
        </w:rPr>
        <w:t>65/13,13/16 и 98/16-УС)</w:t>
      </w:r>
      <w:r w:rsidR="005B66A1" w:rsidRPr="00463D9D">
        <w:rPr>
          <w:rFonts w:ascii="Times New Roman" w:hAnsi="Times New Roman" w:cs="Times New Roman"/>
          <w:bCs/>
          <w:iCs/>
          <w:sz w:val="24"/>
          <w:szCs w:val="24"/>
          <w:lang w:val="sr-Cyrl-CS"/>
        </w:rPr>
        <w:t>.</w:t>
      </w:r>
    </w:p>
    <w:p w:rsidR="005B66A1" w:rsidRPr="00463D9D" w:rsidRDefault="00956B15" w:rsidP="005B66A1">
      <w:pPr>
        <w:jc w:val="both"/>
        <w:rPr>
          <w:rFonts w:ascii="Times New Roman" w:hAnsi="Times New Roman" w:cs="Times New Roman"/>
          <w:bCs/>
          <w:iCs/>
          <w:sz w:val="24"/>
          <w:szCs w:val="24"/>
          <w:lang w:val="sr-Cyrl-CS"/>
        </w:rPr>
      </w:pPr>
      <w:r w:rsidRPr="00463D9D">
        <w:rPr>
          <w:rFonts w:ascii="Times New Roman" w:hAnsi="Times New Roman" w:cs="Times New Roman"/>
          <w:bCs/>
          <w:iCs/>
          <w:sz w:val="24"/>
          <w:szCs w:val="24"/>
          <w:lang w:val="sr-Cyrl-CS"/>
        </w:rPr>
        <w:t>Чланом 104</w:t>
      </w:r>
      <w:r w:rsidR="005B66A1" w:rsidRPr="00463D9D">
        <w:rPr>
          <w:rFonts w:ascii="Times New Roman" w:hAnsi="Times New Roman" w:cs="Times New Roman"/>
          <w:bCs/>
          <w:iCs/>
          <w:sz w:val="24"/>
          <w:szCs w:val="24"/>
          <w:lang w:val="sr-Cyrl-CS"/>
        </w:rPr>
        <w:t>.</w:t>
      </w:r>
      <w:r w:rsidR="005B66A1" w:rsidRPr="00463D9D">
        <w:rPr>
          <w:rFonts w:ascii="Times New Roman" w:hAnsi="Times New Roman" w:cs="Times New Roman"/>
          <w:sz w:val="24"/>
          <w:szCs w:val="24"/>
          <w:lang w:val="sr-Cyrl-CS"/>
        </w:rPr>
        <w:t xml:space="preserve"> </w:t>
      </w:r>
      <w:r w:rsidR="00F01CC4">
        <w:rPr>
          <w:rFonts w:ascii="Times New Roman" w:hAnsi="Times New Roman" w:cs="Times New Roman"/>
          <w:sz w:val="24"/>
          <w:szCs w:val="24"/>
          <w:lang w:val="sr-Cyrl-CS"/>
        </w:rPr>
        <w:t>Предлога закона</w:t>
      </w:r>
      <w:r w:rsidR="005B66A1" w:rsidRPr="00463D9D">
        <w:rPr>
          <w:rFonts w:ascii="Times New Roman" w:hAnsi="Times New Roman" w:cs="Times New Roman"/>
          <w:sz w:val="24"/>
          <w:szCs w:val="24"/>
          <w:lang w:val="sr-Cyrl-CS"/>
        </w:rPr>
        <w:t xml:space="preserve"> </w:t>
      </w:r>
      <w:r w:rsidR="005B66A1" w:rsidRPr="00463D9D">
        <w:rPr>
          <w:rFonts w:ascii="Times New Roman" w:hAnsi="Times New Roman" w:cs="Times New Roman"/>
          <w:bCs/>
          <w:iCs/>
          <w:sz w:val="24"/>
          <w:szCs w:val="24"/>
          <w:lang w:val="sr-Cyrl-CS"/>
        </w:rPr>
        <w:t>прописана је нова казнена одредба прописана чланом 209а. Закона. Нови износ</w:t>
      </w:r>
      <w:r w:rsidR="00F01CC4">
        <w:rPr>
          <w:rFonts w:ascii="Times New Roman" w:hAnsi="Times New Roman" w:cs="Times New Roman"/>
          <w:bCs/>
          <w:iCs/>
          <w:sz w:val="24"/>
          <w:szCs w:val="24"/>
          <w:lang w:val="sr-Cyrl-CS"/>
        </w:rPr>
        <w:t>и</w:t>
      </w:r>
      <w:r w:rsidR="005B66A1" w:rsidRPr="00463D9D">
        <w:rPr>
          <w:rFonts w:ascii="Times New Roman" w:hAnsi="Times New Roman" w:cs="Times New Roman"/>
          <w:bCs/>
          <w:iCs/>
          <w:sz w:val="24"/>
          <w:szCs w:val="24"/>
          <w:lang w:val="sr-Cyrl-CS"/>
        </w:rPr>
        <w:t xml:space="preserve"> усклађени су са Законом о прекршајима.</w:t>
      </w:r>
    </w:p>
    <w:p w:rsidR="00892AA6" w:rsidRPr="00463D9D" w:rsidRDefault="00956B15" w:rsidP="00892AA6">
      <w:pPr>
        <w:jc w:val="both"/>
        <w:rPr>
          <w:rFonts w:ascii="Times New Roman" w:hAnsi="Times New Roman" w:cs="Times New Roman"/>
          <w:bCs/>
          <w:iCs/>
          <w:sz w:val="24"/>
          <w:szCs w:val="24"/>
          <w:lang w:val="sr-Cyrl-CS"/>
        </w:rPr>
      </w:pPr>
      <w:r w:rsidRPr="00463D9D">
        <w:rPr>
          <w:rFonts w:ascii="Times New Roman" w:hAnsi="Times New Roman" w:cs="Times New Roman"/>
          <w:bCs/>
          <w:iCs/>
          <w:sz w:val="24"/>
          <w:szCs w:val="24"/>
          <w:lang w:val="sr-Cyrl-CS"/>
        </w:rPr>
        <w:t>Чланом 105</w:t>
      </w:r>
      <w:r w:rsidR="00892AA6" w:rsidRPr="00463D9D">
        <w:rPr>
          <w:rFonts w:ascii="Times New Roman" w:hAnsi="Times New Roman" w:cs="Times New Roman"/>
          <w:bCs/>
          <w:iCs/>
          <w:sz w:val="24"/>
          <w:szCs w:val="24"/>
          <w:lang w:val="sr-Cyrl-CS"/>
        </w:rPr>
        <w:t xml:space="preserve">. </w:t>
      </w:r>
      <w:r w:rsidR="00F01CC4">
        <w:rPr>
          <w:rFonts w:ascii="Times New Roman" w:hAnsi="Times New Roman" w:cs="Times New Roman"/>
          <w:sz w:val="24"/>
          <w:szCs w:val="24"/>
          <w:lang w:val="sr-Cyrl-CS"/>
        </w:rPr>
        <w:t>Предлога закона</w:t>
      </w:r>
      <w:r w:rsidR="00892AA6" w:rsidRPr="00463D9D">
        <w:rPr>
          <w:rFonts w:ascii="Times New Roman" w:hAnsi="Times New Roman" w:cs="Times New Roman"/>
          <w:bCs/>
          <w:iCs/>
          <w:sz w:val="24"/>
          <w:szCs w:val="24"/>
          <w:lang w:val="sr-Cyrl-CS"/>
        </w:rPr>
        <w:t xml:space="preserve"> </w:t>
      </w:r>
      <w:r w:rsidR="00892AA6" w:rsidRPr="00463D9D">
        <w:rPr>
          <w:rFonts w:ascii="Times New Roman" w:hAnsi="Times New Roman" w:cs="Times New Roman"/>
          <w:sz w:val="24"/>
          <w:szCs w:val="24"/>
          <w:lang w:val="sr-Cyrl-CS"/>
        </w:rPr>
        <w:t>прописано је да власници посебних физичких делова на објектима који су изграђени у некој од предвиђених фаза изградње и који су по том основу уписали право сусвојине на земљишту предвиђеном за реализацију свих фаза, неће се см</w:t>
      </w:r>
      <w:r w:rsidR="00FE501E" w:rsidRPr="00463D9D">
        <w:rPr>
          <w:rFonts w:ascii="Times New Roman" w:hAnsi="Times New Roman" w:cs="Times New Roman"/>
          <w:sz w:val="24"/>
          <w:szCs w:val="24"/>
          <w:lang w:val="sr-Cyrl-CS"/>
        </w:rPr>
        <w:t>атр</w:t>
      </w:r>
      <w:r w:rsidR="00892AA6" w:rsidRPr="00463D9D">
        <w:rPr>
          <w:rFonts w:ascii="Times New Roman" w:hAnsi="Times New Roman" w:cs="Times New Roman"/>
          <w:sz w:val="24"/>
          <w:szCs w:val="24"/>
          <w:lang w:val="sr-Cyrl-CS"/>
        </w:rPr>
        <w:t>ати суинвеститорима приликом реализације преосталих фаза изградње у оквиру стамбеног комплекса. У поступку измене грађевинске дозволе, којом су обухваћене све фазе изградње, не прибавља се сагласност лица из става 1. овог члана, нити су та лица странке у поступку измене грађевинске дозволе.</w:t>
      </w:r>
    </w:p>
    <w:p w:rsidR="00892AA6" w:rsidRPr="00463D9D" w:rsidRDefault="00956B15" w:rsidP="00892AA6">
      <w:pPr>
        <w:spacing w:before="100" w:beforeAutospacing="1" w:after="100" w:afterAutospacing="1"/>
        <w:jc w:val="both"/>
        <w:rPr>
          <w:rFonts w:ascii="Times New Roman" w:hAnsi="Times New Roman" w:cs="Times New Roman"/>
          <w:color w:val="171717" w:themeColor="background2" w:themeShade="1A"/>
          <w:sz w:val="24"/>
          <w:szCs w:val="24"/>
          <w:lang w:val="sr-Cyrl-CS"/>
        </w:rPr>
      </w:pPr>
      <w:r w:rsidRPr="00463D9D">
        <w:rPr>
          <w:rFonts w:ascii="Times New Roman" w:hAnsi="Times New Roman" w:cs="Times New Roman"/>
          <w:bCs/>
          <w:iCs/>
          <w:sz w:val="24"/>
          <w:szCs w:val="24"/>
          <w:lang w:val="sr-Cyrl-CS"/>
        </w:rPr>
        <w:t>Чланом 106</w:t>
      </w:r>
      <w:r w:rsidR="00892AA6" w:rsidRPr="00463D9D">
        <w:rPr>
          <w:rFonts w:ascii="Times New Roman" w:hAnsi="Times New Roman" w:cs="Times New Roman"/>
          <w:bCs/>
          <w:iCs/>
          <w:sz w:val="24"/>
          <w:szCs w:val="24"/>
          <w:lang w:val="sr-Cyrl-CS"/>
        </w:rPr>
        <w:t xml:space="preserve">. </w:t>
      </w:r>
      <w:r w:rsidR="00F01CC4">
        <w:rPr>
          <w:rFonts w:ascii="Times New Roman" w:hAnsi="Times New Roman" w:cs="Times New Roman"/>
          <w:sz w:val="24"/>
          <w:szCs w:val="24"/>
          <w:lang w:val="sr-Cyrl-CS"/>
        </w:rPr>
        <w:t>Предлога закона</w:t>
      </w:r>
      <w:r w:rsidR="00892AA6" w:rsidRPr="00463D9D">
        <w:rPr>
          <w:rFonts w:ascii="Times New Roman" w:hAnsi="Times New Roman" w:cs="Times New Roman"/>
          <w:bCs/>
          <w:iCs/>
          <w:sz w:val="24"/>
          <w:szCs w:val="24"/>
          <w:lang w:val="sr-Cyrl-CS"/>
        </w:rPr>
        <w:t xml:space="preserve"> прописано је да ће се </w:t>
      </w:r>
      <w:r w:rsidR="00892AA6" w:rsidRPr="00463D9D">
        <w:rPr>
          <w:rFonts w:ascii="Times New Roman" w:hAnsi="Times New Roman" w:cs="Times New Roman"/>
          <w:color w:val="171717" w:themeColor="background2" w:themeShade="1A"/>
          <w:sz w:val="24"/>
          <w:szCs w:val="24"/>
          <w:lang w:val="sr-Cyrl-CS"/>
        </w:rPr>
        <w:t xml:space="preserve">започети поступци за решавање захтева за издавање одобрења за изградњу, локацијске дозволе, локацијских услова, грађевинске дозволе, употребне дозволе и других захтева за решавање о појединачним правима и обавезама поднетих до дана ступања на снагу овог закона, окончати по прописима по којима су започети.   </w:t>
      </w:r>
    </w:p>
    <w:p w:rsidR="00892AA6" w:rsidRPr="00463D9D" w:rsidRDefault="00956B15" w:rsidP="000428DF">
      <w:pPr>
        <w:jc w:val="both"/>
        <w:rPr>
          <w:rFonts w:ascii="Times New Roman" w:hAnsi="Times New Roman" w:cs="Times New Roman"/>
          <w:bCs/>
          <w:iCs/>
          <w:sz w:val="24"/>
          <w:szCs w:val="24"/>
          <w:lang w:val="sr-Cyrl-CS"/>
        </w:rPr>
      </w:pPr>
      <w:r w:rsidRPr="00463D9D">
        <w:rPr>
          <w:rFonts w:ascii="Times New Roman" w:hAnsi="Times New Roman" w:cs="Times New Roman"/>
          <w:bCs/>
          <w:iCs/>
          <w:sz w:val="24"/>
          <w:szCs w:val="24"/>
          <w:lang w:val="sr-Cyrl-CS"/>
        </w:rPr>
        <w:t>Чланом 107</w:t>
      </w:r>
      <w:r w:rsidR="00892AA6" w:rsidRPr="00463D9D">
        <w:rPr>
          <w:rFonts w:ascii="Times New Roman" w:hAnsi="Times New Roman" w:cs="Times New Roman"/>
          <w:bCs/>
          <w:iCs/>
          <w:sz w:val="24"/>
          <w:szCs w:val="24"/>
          <w:lang w:val="sr-Cyrl-CS"/>
        </w:rPr>
        <w:t xml:space="preserve">. </w:t>
      </w:r>
      <w:r w:rsidR="00F01CC4">
        <w:rPr>
          <w:rFonts w:ascii="Times New Roman" w:hAnsi="Times New Roman" w:cs="Times New Roman"/>
          <w:sz w:val="24"/>
          <w:szCs w:val="24"/>
          <w:lang w:val="sr-Cyrl-CS"/>
        </w:rPr>
        <w:t>Предлога закона</w:t>
      </w:r>
      <w:r w:rsidR="00F01CC4" w:rsidRPr="00463D9D">
        <w:rPr>
          <w:rFonts w:ascii="Times New Roman" w:hAnsi="Times New Roman" w:cs="Times New Roman"/>
          <w:bCs/>
          <w:iCs/>
          <w:sz w:val="24"/>
          <w:szCs w:val="24"/>
          <w:lang w:val="sr-Cyrl-CS"/>
        </w:rPr>
        <w:t xml:space="preserve"> </w:t>
      </w:r>
      <w:r w:rsidR="00892AA6" w:rsidRPr="00463D9D">
        <w:rPr>
          <w:rFonts w:ascii="Times New Roman" w:hAnsi="Times New Roman" w:cs="Times New Roman"/>
          <w:bCs/>
          <w:iCs/>
          <w:sz w:val="24"/>
          <w:szCs w:val="24"/>
          <w:lang w:val="sr-Cyrl-CS"/>
        </w:rPr>
        <w:t>прописан је рок за доношење подзаконских аката и важење већ донетих подзаконских аката.</w:t>
      </w:r>
    </w:p>
    <w:p w:rsidR="00892AA6" w:rsidRPr="00463D9D" w:rsidRDefault="00956B15" w:rsidP="000428DF">
      <w:pPr>
        <w:jc w:val="both"/>
        <w:rPr>
          <w:rFonts w:ascii="Times New Roman" w:hAnsi="Times New Roman" w:cs="Times New Roman"/>
          <w:color w:val="171717" w:themeColor="background2" w:themeShade="1A"/>
          <w:sz w:val="24"/>
          <w:szCs w:val="24"/>
          <w:lang w:val="sr-Cyrl-CS"/>
        </w:rPr>
      </w:pPr>
      <w:r w:rsidRPr="00463D9D">
        <w:rPr>
          <w:rFonts w:ascii="Times New Roman" w:hAnsi="Times New Roman" w:cs="Times New Roman"/>
          <w:bCs/>
          <w:iCs/>
          <w:sz w:val="24"/>
          <w:szCs w:val="24"/>
          <w:lang w:val="sr-Cyrl-CS"/>
        </w:rPr>
        <w:t>Чланом 108</w:t>
      </w:r>
      <w:r w:rsidR="00892AA6" w:rsidRPr="00463D9D">
        <w:rPr>
          <w:rFonts w:ascii="Times New Roman" w:hAnsi="Times New Roman" w:cs="Times New Roman"/>
          <w:bCs/>
          <w:iCs/>
          <w:sz w:val="24"/>
          <w:szCs w:val="24"/>
          <w:lang w:val="sr-Cyrl-CS"/>
        </w:rPr>
        <w:t xml:space="preserve">. </w:t>
      </w:r>
      <w:r w:rsidR="00F01CC4">
        <w:rPr>
          <w:rFonts w:ascii="Times New Roman" w:hAnsi="Times New Roman" w:cs="Times New Roman"/>
          <w:sz w:val="24"/>
          <w:szCs w:val="24"/>
          <w:lang w:val="sr-Cyrl-CS"/>
        </w:rPr>
        <w:t>Предлога закона</w:t>
      </w:r>
      <w:r w:rsidR="00F01CC4" w:rsidRPr="00463D9D">
        <w:rPr>
          <w:rFonts w:ascii="Times New Roman" w:hAnsi="Times New Roman" w:cs="Times New Roman"/>
          <w:bCs/>
          <w:iCs/>
          <w:sz w:val="24"/>
          <w:szCs w:val="24"/>
          <w:lang w:val="sr-Cyrl-CS"/>
        </w:rPr>
        <w:t xml:space="preserve"> </w:t>
      </w:r>
      <w:r w:rsidR="00892AA6" w:rsidRPr="00463D9D">
        <w:rPr>
          <w:rFonts w:ascii="Times New Roman" w:hAnsi="Times New Roman" w:cs="Times New Roman"/>
          <w:bCs/>
          <w:iCs/>
          <w:sz w:val="24"/>
          <w:szCs w:val="24"/>
          <w:lang w:val="sr-Cyrl-CS"/>
        </w:rPr>
        <w:t>прописана је обавеза Коморе и рок за усклађивање њених општих аката и Статута са овим законом, обавеза за расписивање избора за Скупштину Коморе, начин рада Коморе по ступању на снагу овог закона, обавеза Коморе</w:t>
      </w:r>
      <w:r w:rsidR="008F4384" w:rsidRPr="00463D9D">
        <w:rPr>
          <w:rFonts w:ascii="Times New Roman" w:hAnsi="Times New Roman" w:cs="Times New Roman"/>
          <w:bCs/>
          <w:iCs/>
          <w:sz w:val="24"/>
          <w:szCs w:val="24"/>
          <w:lang w:val="sr-Cyrl-CS"/>
        </w:rPr>
        <w:t xml:space="preserve"> </w:t>
      </w:r>
      <w:r w:rsidR="00892AA6" w:rsidRPr="00463D9D">
        <w:rPr>
          <w:rFonts w:ascii="Times New Roman" w:hAnsi="Times New Roman" w:cs="Times New Roman"/>
          <w:color w:val="171717" w:themeColor="background2" w:themeShade="1A"/>
          <w:sz w:val="24"/>
          <w:szCs w:val="24"/>
          <w:lang w:val="sr-Cyrl-CS"/>
        </w:rPr>
        <w:t xml:space="preserve">да у року од 30 дана </w:t>
      </w:r>
      <w:r w:rsidR="00F01CC4">
        <w:rPr>
          <w:rFonts w:ascii="Times New Roman" w:hAnsi="Times New Roman" w:cs="Times New Roman"/>
          <w:color w:val="171717" w:themeColor="background2" w:themeShade="1A"/>
          <w:sz w:val="24"/>
          <w:szCs w:val="24"/>
          <w:lang w:val="sr-Cyrl-CS"/>
        </w:rPr>
        <w:t xml:space="preserve">од дана </w:t>
      </w:r>
      <w:r w:rsidR="00892AA6" w:rsidRPr="00463D9D">
        <w:rPr>
          <w:rFonts w:ascii="Times New Roman" w:hAnsi="Times New Roman" w:cs="Times New Roman"/>
          <w:color w:val="171717" w:themeColor="background2" w:themeShade="1A"/>
          <w:sz w:val="24"/>
          <w:szCs w:val="24"/>
          <w:lang w:val="sr-Cyrl-CS"/>
        </w:rPr>
        <w:t>ступања на снагу овог закона достави личне податке одговорних планера, одговорних урбаниста, одговорних пројектаната и одговорних извођача, као и податке о покренутим поступцима за утврђивање одговорности или друге битне податке у складу са актом који доноси министар надлежан за послове грађевинарства, просторног планирања и урбанизма.</w:t>
      </w:r>
    </w:p>
    <w:p w:rsidR="00892AA6" w:rsidRPr="00463D9D" w:rsidRDefault="00956B15" w:rsidP="000428DF">
      <w:pPr>
        <w:jc w:val="both"/>
        <w:rPr>
          <w:rFonts w:ascii="Times New Roman" w:hAnsi="Times New Roman" w:cs="Times New Roman"/>
          <w:bCs/>
          <w:iCs/>
          <w:sz w:val="24"/>
          <w:szCs w:val="24"/>
          <w:lang w:val="sr-Cyrl-CS"/>
        </w:rPr>
      </w:pPr>
      <w:r w:rsidRPr="00463D9D">
        <w:rPr>
          <w:rFonts w:ascii="Times New Roman" w:hAnsi="Times New Roman" w:cs="Times New Roman"/>
          <w:color w:val="171717" w:themeColor="background2" w:themeShade="1A"/>
          <w:sz w:val="24"/>
          <w:szCs w:val="24"/>
          <w:lang w:val="sr-Cyrl-CS"/>
        </w:rPr>
        <w:lastRenderedPageBreak/>
        <w:t>Чланом 109</w:t>
      </w:r>
      <w:r w:rsidR="00892AA6" w:rsidRPr="00463D9D">
        <w:rPr>
          <w:rFonts w:ascii="Times New Roman" w:hAnsi="Times New Roman" w:cs="Times New Roman"/>
          <w:color w:val="171717" w:themeColor="background2" w:themeShade="1A"/>
          <w:sz w:val="24"/>
          <w:szCs w:val="24"/>
          <w:lang w:val="sr-Cyrl-CS"/>
        </w:rPr>
        <w:t xml:space="preserve">. </w:t>
      </w:r>
      <w:r w:rsidR="00AE323D">
        <w:rPr>
          <w:rFonts w:ascii="Times New Roman" w:hAnsi="Times New Roman" w:cs="Times New Roman"/>
          <w:sz w:val="24"/>
          <w:szCs w:val="24"/>
          <w:lang w:val="sr-Cyrl-CS"/>
        </w:rPr>
        <w:t>Предлога закона</w:t>
      </w:r>
      <w:r w:rsidR="00AE323D" w:rsidRPr="00463D9D">
        <w:rPr>
          <w:rFonts w:ascii="Times New Roman" w:hAnsi="Times New Roman" w:cs="Times New Roman"/>
          <w:bCs/>
          <w:iCs/>
          <w:sz w:val="24"/>
          <w:szCs w:val="24"/>
          <w:lang w:val="sr-Cyrl-CS"/>
        </w:rPr>
        <w:t xml:space="preserve"> </w:t>
      </w:r>
      <w:r w:rsidR="00BC37D5" w:rsidRPr="00463D9D">
        <w:rPr>
          <w:rFonts w:ascii="Times New Roman" w:hAnsi="Times New Roman" w:cs="Times New Roman"/>
          <w:color w:val="171717" w:themeColor="background2" w:themeShade="1A"/>
          <w:sz w:val="24"/>
          <w:szCs w:val="24"/>
          <w:lang w:val="sr-Cyrl-CS"/>
        </w:rPr>
        <w:t>прописан је однос других и овог закона</w:t>
      </w:r>
      <w:r w:rsidR="00BC37D5" w:rsidRPr="00463D9D">
        <w:rPr>
          <w:rFonts w:ascii="Times New Roman" w:hAnsi="Times New Roman" w:cs="Times New Roman"/>
          <w:bCs/>
          <w:iCs/>
          <w:sz w:val="24"/>
          <w:szCs w:val="24"/>
          <w:lang w:val="sr-Cyrl-CS"/>
        </w:rPr>
        <w:t xml:space="preserve">, важење </w:t>
      </w:r>
      <w:r w:rsidR="00BC37D5" w:rsidRPr="00463D9D">
        <w:rPr>
          <w:rFonts w:ascii="Times New Roman" w:hAnsi="Times New Roman" w:cs="Times New Roman"/>
          <w:color w:val="171717" w:themeColor="background2" w:themeShade="1A"/>
          <w:sz w:val="24"/>
          <w:szCs w:val="24"/>
          <w:lang w:val="sr-Cyrl-CS"/>
        </w:rPr>
        <w:t>плански</w:t>
      </w:r>
      <w:r w:rsidR="005B16B5">
        <w:rPr>
          <w:rFonts w:ascii="Times New Roman" w:hAnsi="Times New Roman" w:cs="Times New Roman"/>
          <w:color w:val="171717" w:themeColor="background2" w:themeShade="1A"/>
          <w:sz w:val="24"/>
          <w:szCs w:val="24"/>
          <w:lang w:val="sr-Cyrl-CS"/>
        </w:rPr>
        <w:t>х</w:t>
      </w:r>
      <w:r w:rsidR="00BC37D5" w:rsidRPr="00463D9D">
        <w:rPr>
          <w:rFonts w:ascii="Times New Roman" w:hAnsi="Times New Roman" w:cs="Times New Roman"/>
          <w:color w:val="171717" w:themeColor="background2" w:themeShade="1A"/>
          <w:sz w:val="24"/>
          <w:szCs w:val="24"/>
          <w:lang w:val="sr-Cyrl-CS"/>
        </w:rPr>
        <w:t xml:space="preserve"> докумен</w:t>
      </w:r>
      <w:r w:rsidR="005B16B5">
        <w:rPr>
          <w:rFonts w:ascii="Times New Roman" w:hAnsi="Times New Roman" w:cs="Times New Roman"/>
          <w:color w:val="171717" w:themeColor="background2" w:themeShade="1A"/>
          <w:sz w:val="24"/>
          <w:szCs w:val="24"/>
          <w:lang w:val="sr-Cyrl-CS"/>
        </w:rPr>
        <w:t>а</w:t>
      </w:r>
      <w:r w:rsidR="00BC37D5" w:rsidRPr="00463D9D">
        <w:rPr>
          <w:rFonts w:ascii="Times New Roman" w:hAnsi="Times New Roman" w:cs="Times New Roman"/>
          <w:color w:val="171717" w:themeColor="background2" w:themeShade="1A"/>
          <w:sz w:val="24"/>
          <w:szCs w:val="24"/>
          <w:lang w:val="sr-Cyrl-CS"/>
        </w:rPr>
        <w:t>т</w:t>
      </w:r>
      <w:r w:rsidR="005B16B5">
        <w:rPr>
          <w:rFonts w:ascii="Times New Roman" w:hAnsi="Times New Roman" w:cs="Times New Roman"/>
          <w:color w:val="171717" w:themeColor="background2" w:themeShade="1A"/>
          <w:sz w:val="24"/>
          <w:szCs w:val="24"/>
          <w:lang w:val="sr-Cyrl-CS"/>
        </w:rPr>
        <w:t>а,</w:t>
      </w:r>
      <w:r w:rsidR="00BC37D5" w:rsidRPr="00463D9D">
        <w:rPr>
          <w:rFonts w:ascii="Times New Roman" w:hAnsi="Times New Roman" w:cs="Times New Roman"/>
          <w:color w:val="171717" w:themeColor="background2" w:themeShade="1A"/>
          <w:sz w:val="24"/>
          <w:szCs w:val="24"/>
          <w:lang w:val="sr-Cyrl-CS"/>
        </w:rPr>
        <w:t xml:space="preserve"> који су на дан ступања на снагу овог закона донети пре 1. јануара 1993. године, као и рокови </w:t>
      </w:r>
      <w:r w:rsidR="00BC37D5" w:rsidRPr="00463D9D">
        <w:rPr>
          <w:rFonts w:ascii="Times New Roman" w:eastAsia="Times New Roman" w:hAnsi="Times New Roman" w:cs="Times New Roman"/>
          <w:color w:val="171717" w:themeColor="background2" w:themeShade="1A"/>
          <w:sz w:val="24"/>
          <w:szCs w:val="24"/>
          <w:lang w:val="sr-Cyrl-CS" w:eastAsia="sr-Latn-RS"/>
        </w:rPr>
        <w:t>за реализацију стратешких енергетских објеката</w:t>
      </w:r>
      <w:r w:rsidR="00BC37D5" w:rsidRPr="00463D9D">
        <w:rPr>
          <w:rFonts w:ascii="Times New Roman" w:hAnsi="Times New Roman" w:cs="Times New Roman"/>
          <w:color w:val="171717" w:themeColor="background2" w:themeShade="1A"/>
          <w:sz w:val="24"/>
          <w:szCs w:val="24"/>
          <w:lang w:val="sr-Cyrl-CS"/>
        </w:rPr>
        <w:t>.</w:t>
      </w:r>
    </w:p>
    <w:p w:rsidR="000428DF" w:rsidRPr="00463D9D" w:rsidRDefault="00956B15" w:rsidP="000428DF">
      <w:pPr>
        <w:jc w:val="both"/>
        <w:rPr>
          <w:rFonts w:ascii="Times New Roman" w:hAnsi="Times New Roman" w:cs="Times New Roman"/>
          <w:sz w:val="24"/>
          <w:szCs w:val="24"/>
          <w:lang w:val="sr-Cyrl-CS"/>
        </w:rPr>
      </w:pPr>
      <w:r w:rsidRPr="00463D9D">
        <w:rPr>
          <w:rFonts w:ascii="Times New Roman" w:hAnsi="Times New Roman" w:cs="Times New Roman"/>
          <w:bCs/>
          <w:sz w:val="24"/>
          <w:szCs w:val="24"/>
          <w:lang w:val="sr-Cyrl-CS"/>
        </w:rPr>
        <w:t>Чланом 110</w:t>
      </w:r>
      <w:r w:rsidR="000428DF" w:rsidRPr="00463D9D">
        <w:rPr>
          <w:rFonts w:ascii="Times New Roman" w:hAnsi="Times New Roman" w:cs="Times New Roman"/>
          <w:bCs/>
          <w:sz w:val="24"/>
          <w:szCs w:val="24"/>
          <w:lang w:val="sr-Cyrl-CS"/>
        </w:rPr>
        <w:t xml:space="preserve">. </w:t>
      </w:r>
      <w:r w:rsidR="005B16B5">
        <w:rPr>
          <w:rFonts w:ascii="Times New Roman" w:hAnsi="Times New Roman" w:cs="Times New Roman"/>
          <w:sz w:val="24"/>
          <w:szCs w:val="24"/>
          <w:lang w:val="sr-Cyrl-CS"/>
        </w:rPr>
        <w:t>Предлога закона</w:t>
      </w:r>
      <w:r w:rsidR="005B16B5" w:rsidRPr="00463D9D">
        <w:rPr>
          <w:rFonts w:ascii="Times New Roman" w:hAnsi="Times New Roman" w:cs="Times New Roman"/>
          <w:bCs/>
          <w:iCs/>
          <w:sz w:val="24"/>
          <w:szCs w:val="24"/>
          <w:lang w:val="sr-Cyrl-CS"/>
        </w:rPr>
        <w:t xml:space="preserve"> </w:t>
      </w:r>
      <w:r w:rsidR="000428DF" w:rsidRPr="00463D9D">
        <w:rPr>
          <w:rFonts w:ascii="Times New Roman" w:hAnsi="Times New Roman" w:cs="Times New Roman"/>
          <w:bCs/>
          <w:sz w:val="24"/>
          <w:szCs w:val="24"/>
          <w:lang w:val="sr-Cyrl-CS"/>
        </w:rPr>
        <w:t xml:space="preserve">прописано је ступање на снагу </w:t>
      </w:r>
      <w:r w:rsidR="005B16B5">
        <w:rPr>
          <w:rFonts w:ascii="Times New Roman" w:hAnsi="Times New Roman" w:cs="Times New Roman"/>
          <w:bCs/>
          <w:sz w:val="24"/>
          <w:szCs w:val="24"/>
          <w:lang w:val="sr-Cyrl-CS"/>
        </w:rPr>
        <w:t>овог з</w:t>
      </w:r>
      <w:r w:rsidR="000428DF" w:rsidRPr="00463D9D">
        <w:rPr>
          <w:rFonts w:ascii="Times New Roman" w:hAnsi="Times New Roman" w:cs="Times New Roman"/>
          <w:bCs/>
          <w:sz w:val="24"/>
          <w:szCs w:val="24"/>
          <w:lang w:val="sr-Cyrl-CS"/>
        </w:rPr>
        <w:t>акона.</w:t>
      </w:r>
    </w:p>
    <w:p w:rsidR="00C45979" w:rsidRPr="00463D9D" w:rsidRDefault="00C45979" w:rsidP="00DF5A6C">
      <w:pPr>
        <w:jc w:val="both"/>
        <w:rPr>
          <w:rFonts w:ascii="Times New Roman" w:hAnsi="Times New Roman" w:cs="Times New Roman"/>
          <w:sz w:val="24"/>
          <w:szCs w:val="24"/>
          <w:lang w:val="sr-Cyrl-CS"/>
        </w:rPr>
      </w:pPr>
    </w:p>
    <w:p w:rsidR="00C45979" w:rsidRPr="00463D9D" w:rsidRDefault="000428DF" w:rsidP="00C45979">
      <w:pPr>
        <w:jc w:val="both"/>
        <w:rPr>
          <w:rFonts w:ascii="Times New Roman" w:hAnsi="Times New Roman" w:cs="Times New Roman"/>
          <w:b/>
          <w:sz w:val="24"/>
          <w:szCs w:val="24"/>
          <w:lang w:val="sr-Cyrl-CS"/>
        </w:rPr>
      </w:pPr>
      <w:r w:rsidRPr="00463D9D">
        <w:rPr>
          <w:rFonts w:ascii="Times New Roman" w:hAnsi="Times New Roman" w:cs="Times New Roman"/>
          <w:b/>
          <w:sz w:val="24"/>
          <w:szCs w:val="24"/>
          <w:lang w:val="sr-Cyrl-CS"/>
        </w:rPr>
        <w:t>IV</w:t>
      </w:r>
      <w:r w:rsidR="005B16B5">
        <w:rPr>
          <w:rFonts w:ascii="Times New Roman" w:hAnsi="Times New Roman" w:cs="Times New Roman"/>
          <w:b/>
          <w:sz w:val="24"/>
          <w:szCs w:val="24"/>
          <w:lang w:val="sr-Cyrl-CS"/>
        </w:rPr>
        <w:t>.</w:t>
      </w:r>
      <w:r w:rsidR="005B16B5" w:rsidRPr="00463D9D">
        <w:rPr>
          <w:rFonts w:ascii="Times New Roman" w:hAnsi="Times New Roman" w:cs="Times New Roman"/>
          <w:b/>
          <w:sz w:val="24"/>
          <w:szCs w:val="24"/>
          <w:lang w:val="sr-Cyrl-CS"/>
        </w:rPr>
        <w:t>ФИНАНСИЈСКА СРЕДСТВА ПОТРЕБНА ЗА СПРОВОЂЕЊЕ ОВОГ ЗАКОНА</w:t>
      </w:r>
    </w:p>
    <w:p w:rsidR="00EB3D56" w:rsidRPr="00463D9D" w:rsidRDefault="00C45979" w:rsidP="00DF5A6C">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ab/>
        <w:t>За спровођење овог закона нису потребна додатна финансијска средства из буџета</w:t>
      </w:r>
      <w:r w:rsidR="005B16B5">
        <w:rPr>
          <w:rFonts w:ascii="Times New Roman" w:hAnsi="Times New Roman" w:cs="Times New Roman"/>
          <w:sz w:val="24"/>
          <w:szCs w:val="24"/>
          <w:lang w:val="sr-Cyrl-CS"/>
        </w:rPr>
        <w:t xml:space="preserve"> Републике Србије</w:t>
      </w:r>
      <w:r w:rsidRPr="00463D9D">
        <w:rPr>
          <w:rFonts w:ascii="Times New Roman" w:hAnsi="Times New Roman" w:cs="Times New Roman"/>
          <w:sz w:val="24"/>
          <w:szCs w:val="24"/>
          <w:lang w:val="sr-Cyrl-CS"/>
        </w:rPr>
        <w:t>.</w:t>
      </w:r>
    </w:p>
    <w:p w:rsidR="005B0802" w:rsidRPr="00463D9D" w:rsidRDefault="005B0802" w:rsidP="00DF5A6C">
      <w:pPr>
        <w:jc w:val="both"/>
        <w:rPr>
          <w:rFonts w:ascii="Times New Roman" w:hAnsi="Times New Roman" w:cs="Times New Roman"/>
          <w:b/>
          <w:sz w:val="24"/>
          <w:szCs w:val="24"/>
          <w:lang w:val="sr-Cyrl-CS"/>
        </w:rPr>
      </w:pPr>
      <w:r w:rsidRPr="00463D9D">
        <w:rPr>
          <w:rFonts w:ascii="Times New Roman" w:hAnsi="Times New Roman" w:cs="Times New Roman"/>
          <w:b/>
          <w:sz w:val="24"/>
          <w:szCs w:val="24"/>
          <w:lang w:val="sr-Cyrl-CS"/>
        </w:rPr>
        <w:t xml:space="preserve">V. </w:t>
      </w:r>
      <w:r w:rsidR="005B16B5" w:rsidRPr="00463D9D">
        <w:rPr>
          <w:rFonts w:ascii="Times New Roman" w:hAnsi="Times New Roman" w:cs="Times New Roman"/>
          <w:b/>
          <w:sz w:val="24"/>
          <w:szCs w:val="24"/>
          <w:lang w:val="sr-Cyrl-CS"/>
        </w:rPr>
        <w:t>РАЗЛОЗИ ЗА ДОНОШЕЊЕ ЗАКОНА ПО ХИТНОМ ПОСТУПКУ</w:t>
      </w:r>
    </w:p>
    <w:p w:rsidR="005B0802" w:rsidRPr="00463D9D" w:rsidRDefault="005B0802" w:rsidP="00DF5A6C">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ab/>
        <w:t>Предлаже се доношење овог закона по хитном поступку у складу са чланом 167. Пословника Народне скупштине (</w:t>
      </w:r>
      <w:r w:rsidR="005D1075">
        <w:rPr>
          <w:rFonts w:ascii="Times New Roman" w:hAnsi="Times New Roman" w:cs="Times New Roman"/>
          <w:sz w:val="24"/>
          <w:szCs w:val="24"/>
          <w:lang w:val="sr-Cyrl-CS"/>
        </w:rPr>
        <w:t>„</w:t>
      </w:r>
      <w:r w:rsidRPr="00463D9D">
        <w:rPr>
          <w:rFonts w:ascii="Times New Roman" w:hAnsi="Times New Roman" w:cs="Times New Roman"/>
          <w:sz w:val="24"/>
          <w:szCs w:val="24"/>
          <w:lang w:val="sr-Cyrl-CS"/>
        </w:rPr>
        <w:t>Службени гласник РС”, број 20/12</w:t>
      </w:r>
      <w:r w:rsidR="005D1075">
        <w:rPr>
          <w:rFonts w:ascii="Times New Roman" w:hAnsi="Times New Roman" w:cs="Times New Roman"/>
          <w:sz w:val="24"/>
          <w:szCs w:val="24"/>
          <w:lang w:val="en-US"/>
        </w:rPr>
        <w:t xml:space="preserve"> </w:t>
      </w:r>
      <w:r w:rsidRPr="00463D9D">
        <w:rPr>
          <w:rFonts w:ascii="Times New Roman" w:hAnsi="Times New Roman" w:cs="Times New Roman"/>
          <w:sz w:val="24"/>
          <w:szCs w:val="24"/>
          <w:lang w:val="sr-Cyrl-CS"/>
        </w:rPr>
        <w:t>-</w:t>
      </w:r>
      <w:r w:rsidR="005D1075">
        <w:rPr>
          <w:rFonts w:ascii="Times New Roman" w:hAnsi="Times New Roman" w:cs="Times New Roman"/>
          <w:sz w:val="24"/>
          <w:szCs w:val="24"/>
          <w:lang w:val="en-US"/>
        </w:rPr>
        <w:t xml:space="preserve"> </w:t>
      </w:r>
      <w:r w:rsidRPr="00463D9D">
        <w:rPr>
          <w:rFonts w:ascii="Times New Roman" w:hAnsi="Times New Roman" w:cs="Times New Roman"/>
          <w:sz w:val="24"/>
          <w:szCs w:val="24"/>
          <w:lang w:val="sr-Cyrl-CS"/>
        </w:rPr>
        <w:t>пречишћен текст), с обзиром на то да је неопходна што хитнија примена овог закона, и поступака који су предвиђени овим законом</w:t>
      </w:r>
      <w:r w:rsidR="005B16B5">
        <w:rPr>
          <w:rFonts w:ascii="Times New Roman" w:hAnsi="Times New Roman" w:cs="Times New Roman"/>
          <w:sz w:val="24"/>
          <w:szCs w:val="24"/>
          <w:lang w:val="sr-Cyrl-CS"/>
        </w:rPr>
        <w:t>.</w:t>
      </w:r>
      <w:r w:rsidRPr="00463D9D">
        <w:rPr>
          <w:rFonts w:ascii="Times New Roman" w:hAnsi="Times New Roman" w:cs="Times New Roman"/>
          <w:sz w:val="24"/>
          <w:szCs w:val="24"/>
          <w:lang w:val="sr-Cyrl-CS"/>
        </w:rPr>
        <w:t xml:space="preserve"> Такође, измене </w:t>
      </w:r>
      <w:r w:rsidR="005B16B5">
        <w:rPr>
          <w:rFonts w:ascii="Times New Roman" w:hAnsi="Times New Roman" w:cs="Times New Roman"/>
          <w:sz w:val="24"/>
          <w:szCs w:val="24"/>
          <w:lang w:val="sr-Cyrl-CS"/>
        </w:rPr>
        <w:t xml:space="preserve">и допуне </w:t>
      </w:r>
      <w:r w:rsidRPr="00463D9D">
        <w:rPr>
          <w:rFonts w:ascii="Times New Roman" w:hAnsi="Times New Roman" w:cs="Times New Roman"/>
          <w:sz w:val="24"/>
          <w:szCs w:val="24"/>
          <w:lang w:val="sr-Cyrl-CS"/>
        </w:rPr>
        <w:t>закона ће битно допринети олакшавању постојећи</w:t>
      </w:r>
      <w:r w:rsidR="005B16B5">
        <w:rPr>
          <w:rFonts w:ascii="Times New Roman" w:hAnsi="Times New Roman" w:cs="Times New Roman"/>
          <w:sz w:val="24"/>
          <w:szCs w:val="24"/>
          <w:lang w:val="sr-Cyrl-CS"/>
        </w:rPr>
        <w:t>х</w:t>
      </w:r>
      <w:r w:rsidRPr="00463D9D">
        <w:rPr>
          <w:rFonts w:ascii="Times New Roman" w:hAnsi="Times New Roman" w:cs="Times New Roman"/>
          <w:sz w:val="24"/>
          <w:szCs w:val="24"/>
          <w:lang w:val="sr-Cyrl-CS"/>
        </w:rPr>
        <w:t xml:space="preserve"> процедура, што доприноси бољем положају странака и позитивном ефектима на привреду.</w:t>
      </w:r>
    </w:p>
    <w:p w:rsidR="005B0802" w:rsidRPr="00463D9D" w:rsidRDefault="005B0802" w:rsidP="00DF5A6C">
      <w:pPr>
        <w:jc w:val="both"/>
        <w:rPr>
          <w:rFonts w:ascii="Times New Roman" w:hAnsi="Times New Roman" w:cs="Times New Roman"/>
          <w:sz w:val="24"/>
          <w:szCs w:val="24"/>
          <w:lang w:val="sr-Cyrl-CS"/>
        </w:rPr>
      </w:pPr>
      <w:r w:rsidRPr="00463D9D">
        <w:rPr>
          <w:rFonts w:ascii="Times New Roman" w:hAnsi="Times New Roman" w:cs="Times New Roman"/>
          <w:sz w:val="24"/>
          <w:szCs w:val="24"/>
          <w:lang w:val="sr-Cyrl-CS"/>
        </w:rPr>
        <w:tab/>
      </w:r>
    </w:p>
    <w:sectPr w:rsidR="005B0802" w:rsidRPr="00463D9D" w:rsidSect="000E535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65" w:rsidRDefault="001B1265" w:rsidP="000E5354">
      <w:pPr>
        <w:spacing w:after="0" w:line="240" w:lineRule="auto"/>
      </w:pPr>
      <w:r>
        <w:separator/>
      </w:r>
    </w:p>
  </w:endnote>
  <w:endnote w:type="continuationSeparator" w:id="0">
    <w:p w:rsidR="001B1265" w:rsidRDefault="001B1265" w:rsidP="000E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6996158"/>
      <w:docPartObj>
        <w:docPartGallery w:val="Page Numbers (Bottom of Page)"/>
        <w:docPartUnique/>
      </w:docPartObj>
    </w:sdtPr>
    <w:sdtEndPr>
      <w:rPr>
        <w:noProof/>
      </w:rPr>
    </w:sdtEndPr>
    <w:sdtContent>
      <w:p w:rsidR="000E5354" w:rsidRDefault="000E5354">
        <w:pPr>
          <w:pStyle w:val="Footer"/>
          <w:jc w:val="right"/>
        </w:pPr>
        <w:r>
          <w:fldChar w:fldCharType="begin"/>
        </w:r>
        <w:r>
          <w:instrText xml:space="preserve"> PAGE   \* MERGEFORMAT </w:instrText>
        </w:r>
        <w:r>
          <w:fldChar w:fldCharType="separate"/>
        </w:r>
        <w:r w:rsidR="00587EBE">
          <w:rPr>
            <w:noProof/>
          </w:rPr>
          <w:t>4</w:t>
        </w:r>
        <w:r>
          <w:rPr>
            <w:noProof/>
          </w:rPr>
          <w:fldChar w:fldCharType="end"/>
        </w:r>
      </w:p>
    </w:sdtContent>
  </w:sdt>
  <w:p w:rsidR="000E5354" w:rsidRDefault="000E53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65" w:rsidRDefault="001B1265" w:rsidP="000E5354">
      <w:pPr>
        <w:spacing w:after="0" w:line="240" w:lineRule="auto"/>
      </w:pPr>
      <w:r>
        <w:separator/>
      </w:r>
    </w:p>
  </w:footnote>
  <w:footnote w:type="continuationSeparator" w:id="0">
    <w:p w:rsidR="001B1265" w:rsidRDefault="001B1265" w:rsidP="000E53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506"/>
    <w:multiLevelType w:val="hybridMultilevel"/>
    <w:tmpl w:val="B50AB5D0"/>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nsid w:val="1B937CDD"/>
    <w:multiLevelType w:val="hybridMultilevel"/>
    <w:tmpl w:val="1F288BF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nsid w:val="1DCF51EC"/>
    <w:multiLevelType w:val="hybridMultilevel"/>
    <w:tmpl w:val="AAFC300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39E13F22"/>
    <w:multiLevelType w:val="hybridMultilevel"/>
    <w:tmpl w:val="5378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B0FC4"/>
    <w:multiLevelType w:val="hybridMultilevel"/>
    <w:tmpl w:val="5DF29EFC"/>
    <w:lvl w:ilvl="0" w:tplc="4862307C">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5">
    <w:nsid w:val="7AAF5A79"/>
    <w:multiLevelType w:val="hybridMultilevel"/>
    <w:tmpl w:val="06AE8CC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A1"/>
    <w:rsid w:val="0000023F"/>
    <w:rsid w:val="00001841"/>
    <w:rsid w:val="00007E95"/>
    <w:rsid w:val="00021459"/>
    <w:rsid w:val="0003193D"/>
    <w:rsid w:val="00031B8D"/>
    <w:rsid w:val="00040496"/>
    <w:rsid w:val="000428DF"/>
    <w:rsid w:val="000459AE"/>
    <w:rsid w:val="00062727"/>
    <w:rsid w:val="000634FD"/>
    <w:rsid w:val="000657ED"/>
    <w:rsid w:val="0008244B"/>
    <w:rsid w:val="000A2436"/>
    <w:rsid w:val="000B728F"/>
    <w:rsid w:val="000C166B"/>
    <w:rsid w:val="000C2DF9"/>
    <w:rsid w:val="000E3A32"/>
    <w:rsid w:val="000E5354"/>
    <w:rsid w:val="000E61D9"/>
    <w:rsid w:val="000F0FBE"/>
    <w:rsid w:val="00115FD2"/>
    <w:rsid w:val="0013779B"/>
    <w:rsid w:val="001451E7"/>
    <w:rsid w:val="00151A30"/>
    <w:rsid w:val="00157862"/>
    <w:rsid w:val="0017155A"/>
    <w:rsid w:val="00177A97"/>
    <w:rsid w:val="001859E2"/>
    <w:rsid w:val="0018658A"/>
    <w:rsid w:val="001B1265"/>
    <w:rsid w:val="001B3856"/>
    <w:rsid w:val="001E281E"/>
    <w:rsid w:val="001E2C04"/>
    <w:rsid w:val="001F5384"/>
    <w:rsid w:val="00204FFC"/>
    <w:rsid w:val="00233A84"/>
    <w:rsid w:val="00237D06"/>
    <w:rsid w:val="00241274"/>
    <w:rsid w:val="00251A5A"/>
    <w:rsid w:val="00264001"/>
    <w:rsid w:val="00264B72"/>
    <w:rsid w:val="00265ED7"/>
    <w:rsid w:val="00281919"/>
    <w:rsid w:val="00285D56"/>
    <w:rsid w:val="0028635D"/>
    <w:rsid w:val="002909F3"/>
    <w:rsid w:val="002A2F2B"/>
    <w:rsid w:val="002A3CC8"/>
    <w:rsid w:val="002C1E23"/>
    <w:rsid w:val="002C4F1B"/>
    <w:rsid w:val="002D33E4"/>
    <w:rsid w:val="002E5556"/>
    <w:rsid w:val="003045A6"/>
    <w:rsid w:val="00311D3E"/>
    <w:rsid w:val="00324DCB"/>
    <w:rsid w:val="00325B47"/>
    <w:rsid w:val="00327221"/>
    <w:rsid w:val="00333C6B"/>
    <w:rsid w:val="00335C36"/>
    <w:rsid w:val="00346EEB"/>
    <w:rsid w:val="00351E76"/>
    <w:rsid w:val="00363491"/>
    <w:rsid w:val="00372241"/>
    <w:rsid w:val="0038228F"/>
    <w:rsid w:val="003839D8"/>
    <w:rsid w:val="0038504E"/>
    <w:rsid w:val="003860F7"/>
    <w:rsid w:val="00390728"/>
    <w:rsid w:val="00390942"/>
    <w:rsid w:val="0039579B"/>
    <w:rsid w:val="003A3DA5"/>
    <w:rsid w:val="003A668E"/>
    <w:rsid w:val="003B3512"/>
    <w:rsid w:val="003D375E"/>
    <w:rsid w:val="003D559E"/>
    <w:rsid w:val="003E0A5F"/>
    <w:rsid w:val="00430503"/>
    <w:rsid w:val="00431E42"/>
    <w:rsid w:val="004442BB"/>
    <w:rsid w:val="00444BAA"/>
    <w:rsid w:val="004457BB"/>
    <w:rsid w:val="004462DF"/>
    <w:rsid w:val="00447474"/>
    <w:rsid w:val="0045316B"/>
    <w:rsid w:val="00460840"/>
    <w:rsid w:val="00463D9D"/>
    <w:rsid w:val="00470E9B"/>
    <w:rsid w:val="004801EE"/>
    <w:rsid w:val="00486241"/>
    <w:rsid w:val="00492066"/>
    <w:rsid w:val="004937C1"/>
    <w:rsid w:val="00493819"/>
    <w:rsid w:val="004B2B3F"/>
    <w:rsid w:val="004C7D74"/>
    <w:rsid w:val="004D142A"/>
    <w:rsid w:val="004E0A52"/>
    <w:rsid w:val="004E27A1"/>
    <w:rsid w:val="004F1362"/>
    <w:rsid w:val="004F47DF"/>
    <w:rsid w:val="00503B60"/>
    <w:rsid w:val="0050452B"/>
    <w:rsid w:val="0050651C"/>
    <w:rsid w:val="00523792"/>
    <w:rsid w:val="00531C2C"/>
    <w:rsid w:val="00541B1B"/>
    <w:rsid w:val="00554D5C"/>
    <w:rsid w:val="00565155"/>
    <w:rsid w:val="00567E3A"/>
    <w:rsid w:val="00576D67"/>
    <w:rsid w:val="005845B8"/>
    <w:rsid w:val="00587EBE"/>
    <w:rsid w:val="005A397F"/>
    <w:rsid w:val="005A4D8F"/>
    <w:rsid w:val="005B0802"/>
    <w:rsid w:val="005B16B5"/>
    <w:rsid w:val="005B66A1"/>
    <w:rsid w:val="005C5B25"/>
    <w:rsid w:val="005D1075"/>
    <w:rsid w:val="005D4E1D"/>
    <w:rsid w:val="005E3426"/>
    <w:rsid w:val="005F0470"/>
    <w:rsid w:val="005F5310"/>
    <w:rsid w:val="00614592"/>
    <w:rsid w:val="00624920"/>
    <w:rsid w:val="006354D3"/>
    <w:rsid w:val="006517F2"/>
    <w:rsid w:val="00660231"/>
    <w:rsid w:val="00661300"/>
    <w:rsid w:val="00661E4A"/>
    <w:rsid w:val="00672DEF"/>
    <w:rsid w:val="0067514F"/>
    <w:rsid w:val="006B4796"/>
    <w:rsid w:val="006C57BC"/>
    <w:rsid w:val="006F10BC"/>
    <w:rsid w:val="006F7EA4"/>
    <w:rsid w:val="00703B13"/>
    <w:rsid w:val="0070641D"/>
    <w:rsid w:val="007073A7"/>
    <w:rsid w:val="0071035C"/>
    <w:rsid w:val="00716675"/>
    <w:rsid w:val="00716BAA"/>
    <w:rsid w:val="00725EA5"/>
    <w:rsid w:val="00726AE0"/>
    <w:rsid w:val="007358D6"/>
    <w:rsid w:val="00746548"/>
    <w:rsid w:val="007465FA"/>
    <w:rsid w:val="00754DE1"/>
    <w:rsid w:val="00756428"/>
    <w:rsid w:val="00763850"/>
    <w:rsid w:val="007755E9"/>
    <w:rsid w:val="007777E5"/>
    <w:rsid w:val="00777A55"/>
    <w:rsid w:val="00792913"/>
    <w:rsid w:val="00795C72"/>
    <w:rsid w:val="007A17E1"/>
    <w:rsid w:val="007B5CB1"/>
    <w:rsid w:val="007C2ECD"/>
    <w:rsid w:val="007D4A8F"/>
    <w:rsid w:val="007F3843"/>
    <w:rsid w:val="007F44A7"/>
    <w:rsid w:val="007F5349"/>
    <w:rsid w:val="008010C7"/>
    <w:rsid w:val="0081024B"/>
    <w:rsid w:val="0084140A"/>
    <w:rsid w:val="00855CE2"/>
    <w:rsid w:val="008830BB"/>
    <w:rsid w:val="00892AA6"/>
    <w:rsid w:val="008A258A"/>
    <w:rsid w:val="008B1417"/>
    <w:rsid w:val="008B1432"/>
    <w:rsid w:val="008B4E06"/>
    <w:rsid w:val="008B6294"/>
    <w:rsid w:val="008D1776"/>
    <w:rsid w:val="008E32C3"/>
    <w:rsid w:val="008F4384"/>
    <w:rsid w:val="008F4390"/>
    <w:rsid w:val="00904882"/>
    <w:rsid w:val="00907D4C"/>
    <w:rsid w:val="00921BB4"/>
    <w:rsid w:val="00932905"/>
    <w:rsid w:val="00933FCE"/>
    <w:rsid w:val="0095452D"/>
    <w:rsid w:val="009557E2"/>
    <w:rsid w:val="00956B15"/>
    <w:rsid w:val="00960C94"/>
    <w:rsid w:val="009610E4"/>
    <w:rsid w:val="009621D8"/>
    <w:rsid w:val="00990ECA"/>
    <w:rsid w:val="0099344B"/>
    <w:rsid w:val="009B07DE"/>
    <w:rsid w:val="009B4BB0"/>
    <w:rsid w:val="009C11E7"/>
    <w:rsid w:val="009D142D"/>
    <w:rsid w:val="009E5092"/>
    <w:rsid w:val="00A0721F"/>
    <w:rsid w:val="00A138E9"/>
    <w:rsid w:val="00A17355"/>
    <w:rsid w:val="00A25639"/>
    <w:rsid w:val="00A27DEE"/>
    <w:rsid w:val="00A51ACC"/>
    <w:rsid w:val="00A521F7"/>
    <w:rsid w:val="00A55E6C"/>
    <w:rsid w:val="00A7066D"/>
    <w:rsid w:val="00A776F3"/>
    <w:rsid w:val="00A83215"/>
    <w:rsid w:val="00AA15A6"/>
    <w:rsid w:val="00AA5E42"/>
    <w:rsid w:val="00AB11DC"/>
    <w:rsid w:val="00AB1D15"/>
    <w:rsid w:val="00AE323D"/>
    <w:rsid w:val="00AE4B70"/>
    <w:rsid w:val="00B03DB1"/>
    <w:rsid w:val="00B13A5D"/>
    <w:rsid w:val="00B35E22"/>
    <w:rsid w:val="00B55930"/>
    <w:rsid w:val="00B56E0A"/>
    <w:rsid w:val="00B579D2"/>
    <w:rsid w:val="00B6022C"/>
    <w:rsid w:val="00B665D0"/>
    <w:rsid w:val="00B8311B"/>
    <w:rsid w:val="00B90A71"/>
    <w:rsid w:val="00B9381A"/>
    <w:rsid w:val="00B9607B"/>
    <w:rsid w:val="00BA2235"/>
    <w:rsid w:val="00BC37D5"/>
    <w:rsid w:val="00BC4AAA"/>
    <w:rsid w:val="00BC55D5"/>
    <w:rsid w:val="00BD05DF"/>
    <w:rsid w:val="00BD1E61"/>
    <w:rsid w:val="00BE1FAC"/>
    <w:rsid w:val="00BE2948"/>
    <w:rsid w:val="00BE54F7"/>
    <w:rsid w:val="00BE7EDB"/>
    <w:rsid w:val="00BF11E2"/>
    <w:rsid w:val="00C276EC"/>
    <w:rsid w:val="00C33C83"/>
    <w:rsid w:val="00C40829"/>
    <w:rsid w:val="00C4580B"/>
    <w:rsid w:val="00C45979"/>
    <w:rsid w:val="00C5179B"/>
    <w:rsid w:val="00C51FC9"/>
    <w:rsid w:val="00C52982"/>
    <w:rsid w:val="00C72DD2"/>
    <w:rsid w:val="00CA100B"/>
    <w:rsid w:val="00CC7174"/>
    <w:rsid w:val="00CE2A09"/>
    <w:rsid w:val="00CF7497"/>
    <w:rsid w:val="00D058AD"/>
    <w:rsid w:val="00D07709"/>
    <w:rsid w:val="00D16E04"/>
    <w:rsid w:val="00D223BA"/>
    <w:rsid w:val="00D23400"/>
    <w:rsid w:val="00D42E80"/>
    <w:rsid w:val="00D51DDD"/>
    <w:rsid w:val="00D53D07"/>
    <w:rsid w:val="00D607BD"/>
    <w:rsid w:val="00D6113D"/>
    <w:rsid w:val="00DA2648"/>
    <w:rsid w:val="00DA279F"/>
    <w:rsid w:val="00DB2E02"/>
    <w:rsid w:val="00DB4862"/>
    <w:rsid w:val="00DC3A30"/>
    <w:rsid w:val="00DE00CB"/>
    <w:rsid w:val="00DF30E1"/>
    <w:rsid w:val="00DF4493"/>
    <w:rsid w:val="00DF5A6C"/>
    <w:rsid w:val="00E20828"/>
    <w:rsid w:val="00E31470"/>
    <w:rsid w:val="00E34DC2"/>
    <w:rsid w:val="00E4154A"/>
    <w:rsid w:val="00EA386D"/>
    <w:rsid w:val="00EA59B6"/>
    <w:rsid w:val="00EB3D56"/>
    <w:rsid w:val="00EB433A"/>
    <w:rsid w:val="00ED41F3"/>
    <w:rsid w:val="00EE4DDF"/>
    <w:rsid w:val="00F01CC4"/>
    <w:rsid w:val="00F1146B"/>
    <w:rsid w:val="00F239EE"/>
    <w:rsid w:val="00F27C6D"/>
    <w:rsid w:val="00F320DD"/>
    <w:rsid w:val="00F418EC"/>
    <w:rsid w:val="00F47C7E"/>
    <w:rsid w:val="00F47DBA"/>
    <w:rsid w:val="00F55E42"/>
    <w:rsid w:val="00F56167"/>
    <w:rsid w:val="00F57BCD"/>
    <w:rsid w:val="00F67D6C"/>
    <w:rsid w:val="00F75784"/>
    <w:rsid w:val="00F943C1"/>
    <w:rsid w:val="00FB0F04"/>
    <w:rsid w:val="00FB3FF6"/>
    <w:rsid w:val="00FD5617"/>
    <w:rsid w:val="00FE45E5"/>
    <w:rsid w:val="00FE501E"/>
    <w:rsid w:val="00FF693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A6C"/>
    <w:pPr>
      <w:ind w:left="720"/>
      <w:contextualSpacing/>
    </w:pPr>
  </w:style>
  <w:style w:type="paragraph" w:styleId="BalloonText">
    <w:name w:val="Balloon Text"/>
    <w:basedOn w:val="Normal"/>
    <w:link w:val="BalloonTextChar"/>
    <w:uiPriority w:val="99"/>
    <w:semiHidden/>
    <w:unhideWhenUsed/>
    <w:rsid w:val="004F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DF"/>
    <w:rPr>
      <w:rFonts w:ascii="Segoe UI" w:hAnsi="Segoe UI" w:cs="Segoe UI"/>
      <w:sz w:val="18"/>
      <w:szCs w:val="18"/>
    </w:rPr>
  </w:style>
  <w:style w:type="paragraph" w:customStyle="1" w:styleId="TEKST">
    <w:name w:val="TEKST"/>
    <w:basedOn w:val="Normal"/>
    <w:qFormat/>
    <w:rsid w:val="005B66A1"/>
    <w:pPr>
      <w:spacing w:before="120" w:after="120" w:line="240" w:lineRule="auto"/>
      <w:ind w:firstLine="851"/>
      <w:jc w:val="both"/>
    </w:pPr>
    <w:rPr>
      <w:rFonts w:ascii="Times New Roman" w:eastAsiaTheme="minorEastAsia" w:hAnsi="Times New Roman" w:cs="Times New Roman"/>
      <w:color w:val="000000"/>
      <w:sz w:val="24"/>
      <w:szCs w:val="26"/>
      <w:lang w:val="en-US"/>
    </w:rPr>
  </w:style>
  <w:style w:type="paragraph" w:styleId="Header">
    <w:name w:val="header"/>
    <w:basedOn w:val="Normal"/>
    <w:link w:val="HeaderChar"/>
    <w:uiPriority w:val="99"/>
    <w:unhideWhenUsed/>
    <w:rsid w:val="000E5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354"/>
  </w:style>
  <w:style w:type="paragraph" w:styleId="Footer">
    <w:name w:val="footer"/>
    <w:basedOn w:val="Normal"/>
    <w:link w:val="FooterChar"/>
    <w:uiPriority w:val="99"/>
    <w:unhideWhenUsed/>
    <w:rsid w:val="000E5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A6C"/>
    <w:pPr>
      <w:ind w:left="720"/>
      <w:contextualSpacing/>
    </w:pPr>
  </w:style>
  <w:style w:type="paragraph" w:styleId="BalloonText">
    <w:name w:val="Balloon Text"/>
    <w:basedOn w:val="Normal"/>
    <w:link w:val="BalloonTextChar"/>
    <w:uiPriority w:val="99"/>
    <w:semiHidden/>
    <w:unhideWhenUsed/>
    <w:rsid w:val="004F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DF"/>
    <w:rPr>
      <w:rFonts w:ascii="Segoe UI" w:hAnsi="Segoe UI" w:cs="Segoe UI"/>
      <w:sz w:val="18"/>
      <w:szCs w:val="18"/>
    </w:rPr>
  </w:style>
  <w:style w:type="paragraph" w:customStyle="1" w:styleId="TEKST">
    <w:name w:val="TEKST"/>
    <w:basedOn w:val="Normal"/>
    <w:qFormat/>
    <w:rsid w:val="005B66A1"/>
    <w:pPr>
      <w:spacing w:before="120" w:after="120" w:line="240" w:lineRule="auto"/>
      <w:ind w:firstLine="851"/>
      <w:jc w:val="both"/>
    </w:pPr>
    <w:rPr>
      <w:rFonts w:ascii="Times New Roman" w:eastAsiaTheme="minorEastAsia" w:hAnsi="Times New Roman" w:cs="Times New Roman"/>
      <w:color w:val="000000"/>
      <w:sz w:val="24"/>
      <w:szCs w:val="26"/>
      <w:lang w:val="en-US"/>
    </w:rPr>
  </w:style>
  <w:style w:type="paragraph" w:styleId="Header">
    <w:name w:val="header"/>
    <w:basedOn w:val="Normal"/>
    <w:link w:val="HeaderChar"/>
    <w:uiPriority w:val="99"/>
    <w:unhideWhenUsed/>
    <w:rsid w:val="000E5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354"/>
  </w:style>
  <w:style w:type="paragraph" w:styleId="Footer">
    <w:name w:val="footer"/>
    <w:basedOn w:val="Normal"/>
    <w:link w:val="FooterChar"/>
    <w:uiPriority w:val="99"/>
    <w:unhideWhenUsed/>
    <w:rsid w:val="000E5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15</Pages>
  <Words>6579</Words>
  <Characters>37502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Zeljko Djuric</dc:creator>
  <cp:keywords/>
  <dc:description/>
  <cp:lastModifiedBy>Strahinja Vujicic</cp:lastModifiedBy>
  <cp:revision>102</cp:revision>
  <cp:lastPrinted>2018-10-09T06:57:00Z</cp:lastPrinted>
  <dcterms:created xsi:type="dcterms:W3CDTF">2018-10-02T07:08:00Z</dcterms:created>
  <dcterms:modified xsi:type="dcterms:W3CDTF">2018-10-09T07:20:00Z</dcterms:modified>
</cp:coreProperties>
</file>